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C77388">
        <w:rPr>
          <w:rFonts w:ascii="Times New Roman" w:hAnsi="Times New Roman" w:cs="Times New Roman"/>
          <w:b/>
          <w:sz w:val="30"/>
          <w:szCs w:val="30"/>
        </w:rPr>
        <w:t>9</w:t>
      </w:r>
      <w:bookmarkStart w:id="0" w:name="_GoBack"/>
      <w:bookmarkEnd w:id="0"/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A23369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4844BA">
        <w:rPr>
          <w:rFonts w:ascii="Times New Roman" w:hAnsi="Times New Roman" w:cs="Times New Roman"/>
          <w:b/>
          <w:sz w:val="30"/>
          <w:szCs w:val="30"/>
        </w:rPr>
        <w:t>3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844BA" w:rsidRDefault="009C481E" w:rsidP="00484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4844BA" w:rsidRPr="004844BA">
        <w:rPr>
          <w:rFonts w:ascii="Times New Roman" w:hAnsi="Times New Roman" w:cs="Times New Roman"/>
          <w:b/>
          <w:sz w:val="28"/>
          <w:szCs w:val="28"/>
          <w:u w:val="single"/>
        </w:rPr>
        <w:t>Nº 461/2024</w:t>
      </w:r>
    </w:p>
    <w:p w:rsidR="004844BA" w:rsidRP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4BA">
        <w:rPr>
          <w:rFonts w:ascii="Times New Roman" w:hAnsi="Times New Roman" w:cs="Times New Roman"/>
          <w:b/>
          <w:sz w:val="28"/>
          <w:szCs w:val="28"/>
        </w:rPr>
        <w:t xml:space="preserve">Autoria do Deputado Delegado Tito </w:t>
      </w:r>
      <w:proofErr w:type="spellStart"/>
      <w:r w:rsidRPr="004844BA">
        <w:rPr>
          <w:rFonts w:ascii="Times New Roman" w:hAnsi="Times New Roman" w:cs="Times New Roman"/>
          <w:b/>
          <w:sz w:val="28"/>
          <w:szCs w:val="28"/>
        </w:rPr>
        <w:t>Barichello</w:t>
      </w:r>
      <w:proofErr w:type="spellEnd"/>
      <w:r w:rsidRPr="004844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44BA" w:rsidRP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>Institui a Campanha Permanente sobre a Doença Celíaca no Estado do Paraná</w:t>
      </w:r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4844BA" w:rsidRPr="004844BA">
        <w:rPr>
          <w:rFonts w:ascii="Times New Roman" w:hAnsi="Times New Roman" w:cs="Times New Roman"/>
          <w:sz w:val="28"/>
          <w:szCs w:val="28"/>
        </w:rPr>
        <w:t>Deputado Gilberto Ribeiro</w:t>
      </w:r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BA" w:rsidRDefault="00D37B89" w:rsidP="00484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4844BA" w:rsidRPr="004844BA">
        <w:rPr>
          <w:rFonts w:ascii="Times New Roman" w:hAnsi="Times New Roman" w:cs="Times New Roman"/>
          <w:b/>
          <w:sz w:val="28"/>
          <w:szCs w:val="28"/>
          <w:u w:val="single"/>
        </w:rPr>
        <w:t>Nº 674/2024</w:t>
      </w:r>
    </w:p>
    <w:p w:rsid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 xml:space="preserve">Autoria do Deputado Moacyr Fadel. </w:t>
      </w:r>
    </w:p>
    <w:p w:rsidR="004844BA" w:rsidRP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>Concede o Título de Utilidade Pública à Associação Projeto Cambará, com sede no Município de Cambará.</w:t>
      </w:r>
    </w:p>
    <w:p w:rsidR="002401BA" w:rsidRPr="009B167C" w:rsidRDefault="002401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BA" w:rsidRDefault="009B167C" w:rsidP="00484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4844BA" w:rsidRPr="004844BA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4/2025 </w:t>
      </w:r>
    </w:p>
    <w:p w:rsid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 xml:space="preserve">Autoria do Deputado Alexandre Curi. </w:t>
      </w:r>
    </w:p>
    <w:p w:rsidR="004844BA" w:rsidRP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>Concede o Título de Utilidade Pública ao Instituto Futuro de Excelência, com sede no Município de Curitiba.</w:t>
      </w:r>
    </w:p>
    <w:p w:rsidR="002401BA" w:rsidRDefault="002401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BA" w:rsidRDefault="00832BBE" w:rsidP="00484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</w:t>
      </w:r>
      <w:r w:rsidR="004844BA" w:rsidRPr="004844BA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122/2025 </w:t>
      </w:r>
    </w:p>
    <w:p w:rsid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b/>
          <w:sz w:val="28"/>
          <w:szCs w:val="28"/>
        </w:rPr>
        <w:t xml:space="preserve">Autoria da Deputada </w:t>
      </w:r>
      <w:proofErr w:type="spellStart"/>
      <w:r w:rsidRPr="004844BA">
        <w:rPr>
          <w:rFonts w:ascii="Times New Roman" w:hAnsi="Times New Roman" w:cs="Times New Roman"/>
          <w:b/>
          <w:sz w:val="28"/>
          <w:szCs w:val="28"/>
        </w:rPr>
        <w:t>Cloara</w:t>
      </w:r>
      <w:proofErr w:type="spellEnd"/>
      <w:r w:rsidRPr="004844BA">
        <w:rPr>
          <w:rFonts w:ascii="Times New Roman" w:hAnsi="Times New Roman" w:cs="Times New Roman"/>
          <w:b/>
          <w:sz w:val="28"/>
          <w:szCs w:val="28"/>
        </w:rPr>
        <w:t xml:space="preserve"> Pinheiro.</w:t>
      </w:r>
      <w:r w:rsidRPr="00484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>Concede o Título de Utilidade Pública à Associação dos Amigos do Museu Histórico de Londrina, com sede no Município de Londrina.</w:t>
      </w:r>
    </w:p>
    <w:p w:rsidR="005053BD" w:rsidRDefault="005053BD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BA" w:rsidRDefault="008A4868" w:rsidP="00484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A23369" w:rsidRPr="00A23369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A23369" w:rsidRPr="00A2336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RESOLUÇÃO </w:t>
      </w:r>
      <w:r w:rsidR="004844BA" w:rsidRPr="004844BA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216/2025 </w:t>
      </w:r>
    </w:p>
    <w:p w:rsidR="004844BA" w:rsidRPr="004844BA" w:rsidRDefault="004844BA" w:rsidP="0048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>Autoria do Deputado Nelson Justus. Concede o Título de Utilidade Pública à Casa de Apoio ao Morador de Rua de Guaratuba, com sede no Município de Guaratuba.</w:t>
      </w: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sectPr w:rsidR="008A4868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575DE"/>
    <w:rsid w:val="004844BA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44</cp:revision>
  <cp:lastPrinted>2025-07-07T18:47:00Z</cp:lastPrinted>
  <dcterms:created xsi:type="dcterms:W3CDTF">2025-04-14T16:53:00Z</dcterms:created>
  <dcterms:modified xsi:type="dcterms:W3CDTF">2025-07-07T18:47:00Z</dcterms:modified>
</cp:coreProperties>
</file>