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0A0A37">
        <w:rPr>
          <w:rFonts w:ascii="Times New Roman" w:hAnsi="Times New Roman" w:cs="Times New Roman"/>
          <w:b/>
          <w:sz w:val="30"/>
          <w:szCs w:val="30"/>
        </w:rPr>
        <w:t>4</w:t>
      </w:r>
      <w:r w:rsidR="00090C8B">
        <w:rPr>
          <w:rFonts w:ascii="Times New Roman" w:hAnsi="Times New Roman" w:cs="Times New Roman"/>
          <w:b/>
          <w:sz w:val="30"/>
          <w:szCs w:val="30"/>
        </w:rPr>
        <w:t>6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EF306C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00708B">
        <w:rPr>
          <w:rFonts w:ascii="Times New Roman" w:hAnsi="Times New Roman" w:cs="Times New Roman"/>
          <w:b/>
          <w:sz w:val="30"/>
          <w:szCs w:val="30"/>
        </w:rPr>
        <w:t>8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A23369">
        <w:rPr>
          <w:rFonts w:ascii="Times New Roman" w:hAnsi="Times New Roman" w:cs="Times New Roman"/>
          <w:b/>
          <w:sz w:val="30"/>
          <w:szCs w:val="30"/>
        </w:rPr>
        <w:t>JUNHO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90C8B" w:rsidRDefault="009C481E" w:rsidP="00090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572F73" w:rsidRPr="00572F7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090C8B" w:rsidRPr="00090C8B">
        <w:rPr>
          <w:rFonts w:ascii="Times New Roman" w:hAnsi="Times New Roman" w:cs="Times New Roman"/>
          <w:b/>
          <w:sz w:val="28"/>
          <w:szCs w:val="28"/>
          <w:u w:val="single"/>
        </w:rPr>
        <w:t xml:space="preserve">305/2025 </w:t>
      </w:r>
    </w:p>
    <w:p w:rsidR="00090C8B" w:rsidRPr="00090C8B" w:rsidRDefault="00090C8B" w:rsidP="00090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C8B">
        <w:rPr>
          <w:rFonts w:ascii="Times New Roman" w:hAnsi="Times New Roman" w:cs="Times New Roman"/>
          <w:b/>
          <w:sz w:val="28"/>
          <w:szCs w:val="28"/>
        </w:rPr>
        <w:t xml:space="preserve">Autoria do Deputado Alexandre Curi. </w:t>
      </w:r>
    </w:p>
    <w:p w:rsidR="00090C8B" w:rsidRPr="00090C8B" w:rsidRDefault="00090C8B" w:rsidP="0009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8B">
        <w:rPr>
          <w:rFonts w:ascii="Times New Roman" w:hAnsi="Times New Roman" w:cs="Times New Roman"/>
          <w:sz w:val="28"/>
          <w:szCs w:val="28"/>
        </w:rPr>
        <w:t xml:space="preserve">Concede o Título de Utilidade Pública à Associação de Proteção e Assistência aos Condenados de Maringá-PR com sede no Município de Maringá. </w:t>
      </w:r>
    </w:p>
    <w:p w:rsidR="002401BA" w:rsidRDefault="002401BA" w:rsidP="0009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Pr="002401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C8B" w:rsidRDefault="00D37B89" w:rsidP="00090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090C8B" w:rsidRPr="00090C8B">
        <w:rPr>
          <w:rFonts w:ascii="Times New Roman" w:hAnsi="Times New Roman" w:cs="Times New Roman"/>
          <w:b/>
          <w:sz w:val="28"/>
          <w:szCs w:val="28"/>
          <w:u w:val="single"/>
        </w:rPr>
        <w:t xml:space="preserve">325/2025 </w:t>
      </w:r>
    </w:p>
    <w:p w:rsidR="00090C8B" w:rsidRPr="00090C8B" w:rsidRDefault="00090C8B" w:rsidP="00090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C8B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090C8B">
        <w:rPr>
          <w:rFonts w:ascii="Times New Roman" w:hAnsi="Times New Roman" w:cs="Times New Roman"/>
          <w:b/>
          <w:sz w:val="28"/>
          <w:szCs w:val="28"/>
        </w:rPr>
        <w:t>Anibelli</w:t>
      </w:r>
      <w:proofErr w:type="spellEnd"/>
      <w:r w:rsidRPr="00090C8B">
        <w:rPr>
          <w:rFonts w:ascii="Times New Roman" w:hAnsi="Times New Roman" w:cs="Times New Roman"/>
          <w:b/>
          <w:sz w:val="28"/>
          <w:szCs w:val="28"/>
        </w:rPr>
        <w:t xml:space="preserve"> Neto. </w:t>
      </w:r>
    </w:p>
    <w:p w:rsidR="00090C8B" w:rsidRPr="00090C8B" w:rsidRDefault="00090C8B" w:rsidP="0009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8B">
        <w:rPr>
          <w:rFonts w:ascii="Times New Roman" w:hAnsi="Times New Roman" w:cs="Times New Roman"/>
          <w:sz w:val="28"/>
          <w:szCs w:val="28"/>
        </w:rPr>
        <w:t>Concede o Título de Utilidade Pública ao Instituto Histórico e Cultural da Lapa, com sede no Município da Lapa.</w:t>
      </w:r>
    </w:p>
    <w:p w:rsidR="002401BA" w:rsidRPr="009B167C" w:rsidRDefault="002401BA" w:rsidP="0009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C8B" w:rsidRDefault="009B167C" w:rsidP="00090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090C8B" w:rsidRPr="00090C8B">
        <w:rPr>
          <w:rFonts w:ascii="Times New Roman" w:hAnsi="Times New Roman" w:cs="Times New Roman"/>
          <w:b/>
          <w:sz w:val="28"/>
          <w:szCs w:val="28"/>
          <w:u w:val="single"/>
        </w:rPr>
        <w:t>365/2025</w:t>
      </w:r>
    </w:p>
    <w:p w:rsidR="00090C8B" w:rsidRPr="00090C8B" w:rsidRDefault="00090C8B" w:rsidP="00090C8B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C8B">
        <w:rPr>
          <w:rFonts w:ascii="Times New Roman" w:hAnsi="Times New Roman" w:cs="Times New Roman"/>
          <w:b/>
          <w:sz w:val="28"/>
          <w:szCs w:val="28"/>
        </w:rPr>
        <w:t xml:space="preserve">Autoria do Deputado Luiz Fernando Guerra. </w:t>
      </w:r>
      <w:r w:rsidRPr="00090C8B">
        <w:rPr>
          <w:rFonts w:ascii="Times New Roman" w:hAnsi="Times New Roman" w:cs="Times New Roman"/>
          <w:b/>
          <w:sz w:val="28"/>
          <w:szCs w:val="28"/>
        </w:rPr>
        <w:tab/>
      </w:r>
    </w:p>
    <w:p w:rsidR="00090C8B" w:rsidRPr="00090C8B" w:rsidRDefault="00090C8B" w:rsidP="0009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8B">
        <w:rPr>
          <w:rFonts w:ascii="Times New Roman" w:hAnsi="Times New Roman" w:cs="Times New Roman"/>
          <w:sz w:val="28"/>
          <w:szCs w:val="28"/>
        </w:rPr>
        <w:t xml:space="preserve">Concede o Título de Utilidade Pública à Associação Solidária aos Autistas do Sudoeste do Paraná - Asas do Paraná, com sede no Município de Chopinzinho. </w:t>
      </w:r>
    </w:p>
    <w:p w:rsidR="002401BA" w:rsidRDefault="002401BA" w:rsidP="0009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C8B" w:rsidRDefault="00595A94" w:rsidP="00090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90C8B" w:rsidRPr="00090C8B">
        <w:rPr>
          <w:rFonts w:ascii="Times New Roman" w:hAnsi="Times New Roman" w:cs="Times New Roman"/>
          <w:b/>
          <w:sz w:val="28"/>
          <w:szCs w:val="28"/>
          <w:u w:val="single"/>
        </w:rPr>
        <w:t xml:space="preserve">368/2025 </w:t>
      </w:r>
    </w:p>
    <w:p w:rsidR="00090C8B" w:rsidRPr="00090C8B" w:rsidRDefault="00090C8B" w:rsidP="00090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C8B">
        <w:rPr>
          <w:rFonts w:ascii="Times New Roman" w:hAnsi="Times New Roman" w:cs="Times New Roman"/>
          <w:b/>
          <w:sz w:val="28"/>
          <w:szCs w:val="28"/>
        </w:rPr>
        <w:t>Autoria do Poder Executivo.</w:t>
      </w:r>
    </w:p>
    <w:p w:rsidR="00090C8B" w:rsidRPr="00090C8B" w:rsidRDefault="00090C8B" w:rsidP="0009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8B">
        <w:rPr>
          <w:rFonts w:ascii="Times New Roman" w:hAnsi="Times New Roman" w:cs="Times New Roman"/>
          <w:sz w:val="28"/>
          <w:szCs w:val="28"/>
        </w:rPr>
        <w:t xml:space="preserve">Autoriza o Poder Executivo a receber direitos creditórios junto ao Fundo de Compensação de Variações Salariais em valor reconhecido pela Caixa Econômica Federal. </w:t>
      </w:r>
    </w:p>
    <w:p w:rsidR="00572F73" w:rsidRDefault="00595A94" w:rsidP="0057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572F73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2401BA"/>
    <w:rsid w:val="00280122"/>
    <w:rsid w:val="0035773A"/>
    <w:rsid w:val="00374849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A0EE4"/>
    <w:rsid w:val="006C1F4A"/>
    <w:rsid w:val="006E53F2"/>
    <w:rsid w:val="00832BBE"/>
    <w:rsid w:val="008902BB"/>
    <w:rsid w:val="00897F81"/>
    <w:rsid w:val="008A2FF0"/>
    <w:rsid w:val="008A4868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9E58DB"/>
    <w:rsid w:val="00A23369"/>
    <w:rsid w:val="00A742F0"/>
    <w:rsid w:val="00A834B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58</cp:revision>
  <cp:lastPrinted>2025-07-07T19:57:00Z</cp:lastPrinted>
  <dcterms:created xsi:type="dcterms:W3CDTF">2025-04-14T16:53:00Z</dcterms:created>
  <dcterms:modified xsi:type="dcterms:W3CDTF">2025-07-07T19:57:00Z</dcterms:modified>
</cp:coreProperties>
</file>