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E354D">
        <w:rPr>
          <w:rFonts w:ascii="Times New Roman" w:hAnsi="Times New Roman" w:cs="Times New Roman"/>
          <w:b/>
          <w:sz w:val="30"/>
          <w:szCs w:val="30"/>
        </w:rPr>
        <w:t>6</w:t>
      </w:r>
      <w:r w:rsidR="00C73811">
        <w:rPr>
          <w:rFonts w:ascii="Times New Roman" w:hAnsi="Times New Roman" w:cs="Times New Roman"/>
          <w:b/>
          <w:sz w:val="30"/>
          <w:szCs w:val="30"/>
        </w:rPr>
        <w:t>2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C7381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73811" w:rsidRDefault="009C481E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C73811" w:rsidRPr="00C73811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459/2025 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811">
        <w:rPr>
          <w:rFonts w:ascii="Times New Roman" w:hAnsi="Times New Roman" w:cs="Times New Roman"/>
          <w:b/>
          <w:sz w:val="28"/>
          <w:szCs w:val="28"/>
        </w:rPr>
        <w:t xml:space="preserve">Autoria do Poder Executivo 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1">
        <w:rPr>
          <w:rFonts w:ascii="Times New Roman" w:hAnsi="Times New Roman" w:cs="Times New Roman"/>
          <w:sz w:val="28"/>
          <w:szCs w:val="28"/>
        </w:rPr>
        <w:t>Mensagem nº 53/2025 - Autoriza o Poder Executivo a efetuar a doação, ao Município de Tibagi, do imóvel que especifica.</w:t>
      </w:r>
    </w:p>
    <w:p w:rsidR="002401BA" w:rsidRDefault="002401BA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811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C73811" w:rsidRPr="00C73811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561/2025 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811">
        <w:rPr>
          <w:rFonts w:ascii="Times New Roman" w:hAnsi="Times New Roman" w:cs="Times New Roman"/>
          <w:b/>
          <w:sz w:val="28"/>
          <w:szCs w:val="28"/>
        </w:rPr>
        <w:t>Autoria do Poder Executivo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1">
        <w:rPr>
          <w:rFonts w:ascii="Times New Roman" w:hAnsi="Times New Roman" w:cs="Times New Roman"/>
          <w:sz w:val="28"/>
          <w:szCs w:val="28"/>
        </w:rPr>
        <w:t xml:space="preserve">Mensagem nº 59/2025 - Autoriza o Poder Executivo a efetuar a doação, ao Município de </w:t>
      </w:r>
      <w:proofErr w:type="spellStart"/>
      <w:r w:rsidRPr="00C73811">
        <w:rPr>
          <w:rFonts w:ascii="Times New Roman" w:hAnsi="Times New Roman" w:cs="Times New Roman"/>
          <w:sz w:val="28"/>
          <w:szCs w:val="28"/>
        </w:rPr>
        <w:t>Mariluz</w:t>
      </w:r>
      <w:proofErr w:type="spellEnd"/>
      <w:r w:rsidRPr="00C73811">
        <w:rPr>
          <w:rFonts w:ascii="Times New Roman" w:hAnsi="Times New Roman" w:cs="Times New Roman"/>
          <w:sz w:val="28"/>
          <w:szCs w:val="28"/>
        </w:rPr>
        <w:t>, do imóvel que especifica.</w:t>
      </w:r>
    </w:p>
    <w:p w:rsidR="0085140E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811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C73811" w:rsidRPr="00C73811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562/2025 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811">
        <w:rPr>
          <w:rFonts w:ascii="Times New Roman" w:hAnsi="Times New Roman" w:cs="Times New Roman"/>
          <w:b/>
          <w:sz w:val="28"/>
          <w:szCs w:val="28"/>
        </w:rPr>
        <w:t>Autoria do Poder Executivo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1">
        <w:rPr>
          <w:rFonts w:ascii="Times New Roman" w:hAnsi="Times New Roman" w:cs="Times New Roman"/>
          <w:sz w:val="28"/>
          <w:szCs w:val="28"/>
        </w:rPr>
        <w:t xml:space="preserve">Mensagem nº 60/2025 - Autoriza o Poder Executivo a efetuar a doação, ao Município de </w:t>
      </w:r>
      <w:proofErr w:type="spellStart"/>
      <w:r w:rsidRPr="00C73811">
        <w:rPr>
          <w:rFonts w:ascii="Times New Roman" w:hAnsi="Times New Roman" w:cs="Times New Roman"/>
          <w:sz w:val="28"/>
          <w:szCs w:val="28"/>
        </w:rPr>
        <w:t>Mariluz</w:t>
      </w:r>
      <w:proofErr w:type="spellEnd"/>
      <w:r w:rsidRPr="00C73811">
        <w:rPr>
          <w:rFonts w:ascii="Times New Roman" w:hAnsi="Times New Roman" w:cs="Times New Roman"/>
          <w:sz w:val="28"/>
          <w:szCs w:val="28"/>
        </w:rPr>
        <w:t>, dos imóveis que especifica.</w:t>
      </w:r>
    </w:p>
    <w:p w:rsidR="0085140E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175EC1" w:rsidRDefault="00175EC1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3811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C73811" w:rsidRPr="00C73811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C73811" w:rsidRPr="00C7381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563/2025 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811">
        <w:rPr>
          <w:rFonts w:ascii="Times New Roman" w:hAnsi="Times New Roman" w:cs="Times New Roman"/>
          <w:b/>
          <w:sz w:val="28"/>
          <w:szCs w:val="28"/>
        </w:rPr>
        <w:t xml:space="preserve">Autoria do Poder Executivo 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1">
        <w:rPr>
          <w:rFonts w:ascii="Times New Roman" w:hAnsi="Times New Roman" w:cs="Times New Roman"/>
          <w:sz w:val="28"/>
          <w:szCs w:val="28"/>
        </w:rPr>
        <w:t>Mensagem nº 61/2025 - Autoriza o Poder Executivo a efetuar a doação, ao Município de Itaúna do Sul, do imóvel que especifica.</w:t>
      </w:r>
    </w:p>
    <w:p w:rsidR="0085140E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3811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C73811" w:rsidRPr="00C73811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C73811" w:rsidRPr="00C7381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567/2025 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811">
        <w:rPr>
          <w:rFonts w:ascii="Times New Roman" w:hAnsi="Times New Roman" w:cs="Times New Roman"/>
          <w:b/>
          <w:sz w:val="28"/>
          <w:szCs w:val="28"/>
        </w:rPr>
        <w:t xml:space="preserve">Autoria do Poder Executivo </w:t>
      </w:r>
    </w:p>
    <w:p w:rsid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1">
        <w:rPr>
          <w:rFonts w:ascii="Times New Roman" w:hAnsi="Times New Roman" w:cs="Times New Roman"/>
          <w:sz w:val="28"/>
          <w:szCs w:val="28"/>
        </w:rPr>
        <w:t>Mensagem nº 66/2025 - Prorroga, até 31 de dezembro de 2026, a vigência do Plano Estadual de Educação, aprovado por meio da Lei nº 18.492, de 24 de junho de 2015.</w:t>
      </w:r>
    </w:p>
    <w:p w:rsidR="0085140E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811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C73811" w:rsidRPr="00C73811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C73811" w:rsidRPr="00C7381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623/2025 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811">
        <w:rPr>
          <w:rFonts w:ascii="Times New Roman" w:hAnsi="Times New Roman" w:cs="Times New Roman"/>
          <w:b/>
          <w:sz w:val="28"/>
          <w:szCs w:val="28"/>
        </w:rPr>
        <w:t xml:space="preserve">Autoria do Poder Executivo </w:t>
      </w:r>
    </w:p>
    <w:p w:rsidR="00C73811" w:rsidRPr="00C73811" w:rsidRDefault="00C73811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1">
        <w:rPr>
          <w:rFonts w:ascii="Times New Roman" w:hAnsi="Times New Roman" w:cs="Times New Roman"/>
          <w:sz w:val="28"/>
          <w:szCs w:val="28"/>
        </w:rPr>
        <w:t xml:space="preserve">Mensagem nº 75/2025 – Regime de Urgência - Aprova crédito adicional especial, alterando o vigente Orçamento Geral do Estado. </w:t>
      </w:r>
    </w:p>
    <w:p w:rsidR="0085140E" w:rsidRDefault="0085140E" w:rsidP="00C7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B3C" w:rsidRDefault="009A7B3C" w:rsidP="009A7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9A7B3C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B7CBB"/>
    <w:rsid w:val="002D4C43"/>
    <w:rsid w:val="0035773A"/>
    <w:rsid w:val="00374849"/>
    <w:rsid w:val="003A0960"/>
    <w:rsid w:val="00405498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5140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A7B3C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354D"/>
    <w:rsid w:val="00BE5112"/>
    <w:rsid w:val="00C23315"/>
    <w:rsid w:val="00C35A81"/>
    <w:rsid w:val="00C545FF"/>
    <w:rsid w:val="00C73811"/>
    <w:rsid w:val="00C77388"/>
    <w:rsid w:val="00D37B89"/>
    <w:rsid w:val="00D63FD4"/>
    <w:rsid w:val="00E15E20"/>
    <w:rsid w:val="00E37162"/>
    <w:rsid w:val="00EA7910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86</cp:revision>
  <cp:lastPrinted>2025-09-12T14:14:00Z</cp:lastPrinted>
  <dcterms:created xsi:type="dcterms:W3CDTF">2025-04-14T16:53:00Z</dcterms:created>
  <dcterms:modified xsi:type="dcterms:W3CDTF">2025-09-12T14:14:00Z</dcterms:modified>
</cp:coreProperties>
</file>