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016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F65297C" wp14:editId="56F5440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9D8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397CAFC1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A6B1BE" w14:textId="77777777" w:rsidR="00F9718A" w:rsidRP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>COMISSÃO DE ORÇAMENTO</w:t>
      </w:r>
    </w:p>
    <w:p w14:paraId="47F954B7" w14:textId="66EDFAE4" w:rsidR="00F9718A" w:rsidRP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 xml:space="preserve">20ª LEGISLATURA – </w:t>
      </w:r>
      <w:r w:rsidR="00DD311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DD311F" w:rsidRPr="00F9718A">
        <w:rPr>
          <w:rFonts w:ascii="Times New Roman" w:hAnsi="Times New Roman" w:cs="Times New Roman"/>
          <w:b/>
          <w:bCs/>
          <w:sz w:val="28"/>
          <w:szCs w:val="28"/>
        </w:rPr>
        <w:t>ª</w:t>
      </w:r>
      <w:r w:rsidRPr="00F9718A">
        <w:rPr>
          <w:rFonts w:ascii="Times New Roman" w:hAnsi="Times New Roman" w:cs="Times New Roman"/>
          <w:b/>
          <w:bCs/>
          <w:sz w:val="28"/>
          <w:szCs w:val="28"/>
        </w:rPr>
        <w:t xml:space="preserve"> SESSÃO LEGISLATIVA</w:t>
      </w:r>
    </w:p>
    <w:p w14:paraId="4333C41A" w14:textId="4E012CB6" w:rsidR="00F9718A" w:rsidRDefault="00F9718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718A">
        <w:rPr>
          <w:rFonts w:ascii="Times New Roman" w:hAnsi="Times New Roman" w:cs="Times New Roman"/>
          <w:b/>
          <w:bCs/>
          <w:sz w:val="28"/>
          <w:szCs w:val="28"/>
        </w:rPr>
        <w:t xml:space="preserve">ATA DA </w:t>
      </w:r>
      <w:r>
        <w:rPr>
          <w:rFonts w:ascii="Times New Roman" w:hAnsi="Times New Roman" w:cs="Times New Roman"/>
          <w:b/>
          <w:bCs/>
          <w:sz w:val="28"/>
          <w:szCs w:val="28"/>
        </w:rPr>
        <w:t>AUDIÊNCIA PÚBLICA</w:t>
      </w:r>
    </w:p>
    <w:p w14:paraId="38469085" w14:textId="77777777" w:rsidR="008C71BA" w:rsidRPr="00F9718A" w:rsidRDefault="008C71BA" w:rsidP="00F9718A">
      <w:pPr>
        <w:pStyle w:val="SemEspaamento"/>
        <w:spacing w:line="276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</w:p>
    <w:p w14:paraId="3D1EA6BB" w14:textId="4E28A754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="007262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="006810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10C6" w:rsidRPr="006810C6">
        <w:rPr>
          <w:rFonts w:ascii="Times New Roman" w:eastAsia="Times New Roman" w:hAnsi="Times New Roman" w:cs="Times New Roman"/>
          <w:sz w:val="24"/>
          <w:szCs w:val="24"/>
          <w:lang w:eastAsia="pt-BR"/>
        </w:rPr>
        <w:t>Monitoramento</w:t>
      </w:r>
      <w:r w:rsidR="006810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</w:t>
      </w:r>
      <w:r w:rsidR="006810C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68485A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Plurianual 2024-2027</w:t>
      </w:r>
    </w:p>
    <w:p w14:paraId="5BEF2561" w14:textId="7C318601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23324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623324">
        <w:rPr>
          <w:rFonts w:ascii="Times New Roman" w:eastAsia="Times New Roman" w:hAnsi="Times New Roman" w:cs="Times New Roman"/>
          <w:sz w:val="24"/>
          <w:szCs w:val="24"/>
          <w:lang w:eastAsia="pt-BR"/>
        </w:rPr>
        <w:t>03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/202</w:t>
      </w:r>
      <w:r w:rsidR="00623324"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</w:p>
    <w:p w14:paraId="0079E517" w14:textId="02957289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9h30</w:t>
      </w:r>
    </w:p>
    <w:p w14:paraId="1A82558D" w14:textId="004D8C37" w:rsidR="00200C65" w:rsidRDefault="004849DA" w:rsidP="00C174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 w:rsidRPr="0097779C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</w:p>
    <w:p w14:paraId="2C91CD55" w14:textId="4E8C4C29" w:rsidR="00C1470B" w:rsidRPr="00C174F5" w:rsidRDefault="00200C65" w:rsidP="00C174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AE8">
        <w:rPr>
          <w:rFonts w:ascii="Times New Roman" w:hAnsi="Times New Roman" w:cs="Times New Roman"/>
          <w:color w:val="000000"/>
          <w:sz w:val="24"/>
          <w:szCs w:val="24"/>
        </w:rPr>
        <w:t>Ao</w:t>
      </w:r>
      <w:r w:rsidR="00646AAC" w:rsidRPr="001F0AE8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311F" w:rsidRPr="001F0AE8">
        <w:rPr>
          <w:rFonts w:ascii="Times New Roman" w:hAnsi="Times New Roman" w:cs="Times New Roman"/>
          <w:color w:val="000000"/>
          <w:sz w:val="24"/>
          <w:szCs w:val="24"/>
        </w:rPr>
        <w:t>vinte</w:t>
      </w:r>
      <w:r w:rsidR="005631A0">
        <w:rPr>
          <w:rFonts w:ascii="Times New Roman" w:hAnsi="Times New Roman" w:cs="Times New Roman"/>
          <w:color w:val="000000"/>
          <w:sz w:val="24"/>
          <w:szCs w:val="24"/>
        </w:rPr>
        <w:t xml:space="preserve"> e</w:t>
      </w:r>
      <w:r w:rsidR="00DD311F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quatro dias do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mês de </w:t>
      </w:r>
      <w:r w:rsidR="00DD311F" w:rsidRPr="001F0AE8"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de dois mil e vinte e </w:t>
      </w:r>
      <w:r w:rsidR="00DD311F" w:rsidRPr="001F0AE8">
        <w:rPr>
          <w:rFonts w:ascii="Times New Roman" w:hAnsi="Times New Roman" w:cs="Times New Roman"/>
          <w:color w:val="000000"/>
          <w:sz w:val="24"/>
          <w:szCs w:val="24"/>
        </w:rPr>
        <w:t>seis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779C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com início às nove horas e trinta minutos,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reuniu-se no Auditório Legislativo (DEPUTADO DELEGADO RUBENS RECALCATTI</w:t>
      </w:r>
      <w:r w:rsidR="00EE6E70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>sob a Presidência d</w:t>
      </w:r>
      <w:r w:rsidR="00EE6E70" w:rsidRPr="001F0AE8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Deputado </w:t>
      </w:r>
      <w:r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ROMANELLI,</w:t>
      </w:r>
      <w:r w:rsidR="00EE6E70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Comissão de Orçamento</w:t>
      </w:r>
      <w:r w:rsidR="00646AAC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que</w:t>
      </w:r>
      <w:r w:rsidR="00EE6E70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realizou a </w:t>
      </w:r>
      <w:r w:rsidR="005631A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a</w:t>
      </w:r>
      <w:r w:rsidR="00EE6E70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udiência </w:t>
      </w:r>
      <w:r w:rsidR="005631A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</w:t>
      </w:r>
      <w:r w:rsidR="00EE6E70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ública, com o objetivo de discutir sobre </w:t>
      </w:r>
      <w:r w:rsidR="00646AAC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 </w:t>
      </w:r>
      <w:r w:rsidR="006810C6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Monitoramento do </w:t>
      </w:r>
      <w:r w:rsidR="00646AAC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Plano Plurianual 2024-2027</w:t>
      </w:r>
      <w:r w:rsidR="00EE6E70" w:rsidRPr="001F0A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A mesa </w:t>
      </w:r>
      <w:r w:rsidR="00EE6E70" w:rsidRPr="001F0AE8">
        <w:rPr>
          <w:rFonts w:ascii="Times New Roman" w:hAnsi="Times New Roman" w:cs="Times New Roman"/>
          <w:bCs/>
          <w:sz w:val="24"/>
          <w:szCs w:val="24"/>
        </w:rPr>
        <w:t xml:space="preserve">de trabalhos foi composta pelo </w:t>
      </w:r>
      <w:r w:rsidR="000917B0" w:rsidRPr="001F0AE8">
        <w:rPr>
          <w:rFonts w:ascii="Times New Roman" w:hAnsi="Times New Roman" w:cs="Times New Roman"/>
          <w:bCs/>
          <w:sz w:val="24"/>
          <w:szCs w:val="24"/>
        </w:rPr>
        <w:t>S</w:t>
      </w:r>
      <w:r w:rsidR="00EE6E70" w:rsidRPr="001F0AE8">
        <w:rPr>
          <w:rFonts w:ascii="Times New Roman" w:hAnsi="Times New Roman" w:cs="Times New Roman"/>
          <w:bCs/>
          <w:sz w:val="24"/>
          <w:szCs w:val="24"/>
        </w:rPr>
        <w:t>enhor</w:t>
      </w:r>
      <w:r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E09" w:rsidRPr="001F0AE8">
        <w:rPr>
          <w:rFonts w:ascii="Times New Roman" w:hAnsi="Times New Roman" w:cs="Times New Roman"/>
          <w:color w:val="000000"/>
          <w:sz w:val="24"/>
          <w:szCs w:val="24"/>
        </w:rPr>
        <w:t>Luiz Claudio Romanelli Presidente da Comissão de Orçamento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, Senhor Orlando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Chiqueto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>, Diretor de Desenvolvimento Institucional - DDI</w:t>
      </w:r>
      <w:r w:rsidR="00EF2C1C" w:rsidRPr="00EF2C1C">
        <w:t xml:space="preserve"> </w:t>
      </w:r>
      <w:r w:rsidR="00EF2C1C" w:rsidRPr="00EF2C1C">
        <w:rPr>
          <w:rFonts w:ascii="Times New Roman" w:hAnsi="Times New Roman" w:cs="Times New Roman"/>
          <w:sz w:val="24"/>
          <w:szCs w:val="24"/>
        </w:rPr>
        <w:t>da Secretaria de Estado do Planejamento - SEPL</w:t>
      </w:r>
      <w:r w:rsidR="000917B0" w:rsidRPr="001F0AE8">
        <w:rPr>
          <w:rFonts w:ascii="Times New Roman" w:hAnsi="Times New Roman" w:cs="Times New Roman"/>
          <w:sz w:val="24"/>
          <w:szCs w:val="24"/>
        </w:rPr>
        <w:t>,</w:t>
      </w:r>
      <w:r w:rsidR="00EF2C1C" w:rsidRPr="00EF2C1C">
        <w:t xml:space="preserve"> </w:t>
      </w:r>
      <w:r w:rsidR="00EF2C1C" w:rsidRPr="00EF2C1C">
        <w:rPr>
          <w:rFonts w:ascii="Times New Roman" w:hAnsi="Times New Roman" w:cs="Times New Roman"/>
          <w:sz w:val="24"/>
          <w:szCs w:val="24"/>
        </w:rPr>
        <w:t>representando o Secretário Ulisses Maia</w:t>
      </w:r>
      <w:r w:rsidR="00EF2C1C">
        <w:rPr>
          <w:rFonts w:ascii="Times New Roman" w:hAnsi="Times New Roman" w:cs="Times New Roman"/>
          <w:sz w:val="24"/>
          <w:szCs w:val="24"/>
        </w:rPr>
        <w:t>,</w:t>
      </w:r>
      <w:r w:rsidR="00EF2C1C" w:rsidRPr="00EF2C1C">
        <w:t xml:space="preserve"> 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Senhor Coronel QO RR PM Adilson Luiz Lucas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Prüsse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 xml:space="preserve">, Diretor Geral da Secretaria de Estado da Segurança Pública – SESP, representando o Secretário Coronel Hudson Leôncio Teixeira, Senhor Coronel QO RR PM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Julio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 xml:space="preserve"> Cesar Vieira da Rosa, Senhor Tenente Coronel QOEM PM Fábio Cesar </w:t>
      </w:r>
      <w:r w:rsidR="00DE5664" w:rsidRPr="001F0AE8">
        <w:rPr>
          <w:rFonts w:ascii="Times New Roman" w:hAnsi="Times New Roman" w:cs="Times New Roman"/>
          <w:sz w:val="24"/>
          <w:szCs w:val="24"/>
        </w:rPr>
        <w:t>d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a Silva, Senhora Louise Ronconi </w:t>
      </w:r>
      <w:r w:rsidR="00DE5664" w:rsidRPr="001F0AE8">
        <w:rPr>
          <w:rFonts w:ascii="Times New Roman" w:hAnsi="Times New Roman" w:cs="Times New Roman"/>
          <w:sz w:val="24"/>
          <w:szCs w:val="24"/>
        </w:rPr>
        <w:t>d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e Nazareno, Coordenadora de Monitoramento e Avaliação do PPA, na Secretaria do Planejamento, Senhor Jorge Callado Diretor-Presidente do IPARDES – Instituto Paranaense de Desenvolvimento Econômico e Social, Senhora Walkiria Olegário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Mazeto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>, Presidenta da APP</w:t>
      </w:r>
      <w:r w:rsidR="005631A0">
        <w:rPr>
          <w:rFonts w:ascii="Times New Roman" w:hAnsi="Times New Roman" w:cs="Times New Roman"/>
          <w:sz w:val="24"/>
          <w:szCs w:val="24"/>
        </w:rPr>
        <w:t>-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Sindicato, Senhor José Alberto Pereira Ribeiro, Presidente do SICEPOT, Sindicato da Indústria da Construção Pesada do Estado do Paraná, Senhor Adilson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Korchak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 xml:space="preserve">, </w:t>
      </w:r>
      <w:r w:rsidR="00DE5664" w:rsidRPr="001F0AE8">
        <w:rPr>
          <w:rFonts w:ascii="Times New Roman" w:hAnsi="Times New Roman" w:cs="Times New Roman"/>
          <w:sz w:val="24"/>
          <w:szCs w:val="24"/>
        </w:rPr>
        <w:t>r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epresentando o Presidente Alexandre Leal da FETAEP – Federação </w:t>
      </w:r>
      <w:r w:rsidR="00DE5664" w:rsidRPr="001F0AE8">
        <w:rPr>
          <w:rFonts w:ascii="Times New Roman" w:hAnsi="Times New Roman" w:cs="Times New Roman"/>
          <w:sz w:val="24"/>
          <w:szCs w:val="24"/>
        </w:rPr>
        <w:t>d</w:t>
      </w:r>
      <w:r w:rsidR="000917B0" w:rsidRPr="001F0AE8">
        <w:rPr>
          <w:rFonts w:ascii="Times New Roman" w:hAnsi="Times New Roman" w:cs="Times New Roman"/>
          <w:sz w:val="24"/>
          <w:szCs w:val="24"/>
        </w:rPr>
        <w:t xml:space="preserve">os Trabalhadores Rurais, Agricultores Familiares do Estado do Paraná, Senhor Marcelo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7B0" w:rsidRPr="001F0AE8">
        <w:rPr>
          <w:rFonts w:ascii="Times New Roman" w:hAnsi="Times New Roman" w:cs="Times New Roman"/>
          <w:sz w:val="24"/>
          <w:szCs w:val="24"/>
        </w:rPr>
        <w:t>Percicotti</w:t>
      </w:r>
      <w:proofErr w:type="spellEnd"/>
      <w:r w:rsidR="000917B0" w:rsidRPr="001F0AE8">
        <w:rPr>
          <w:rFonts w:ascii="Times New Roman" w:hAnsi="Times New Roman" w:cs="Times New Roman"/>
          <w:sz w:val="24"/>
          <w:szCs w:val="24"/>
        </w:rPr>
        <w:t xml:space="preserve"> da Silva, Gerente de Desenvolvimento Industrial e Social da FIEP, representando o Presidente Edson Vasconcelos, Senhor Nelson Costa, Superintendente da FECOOPAR - Federação e Organização das Cooperativas do Paraná, representando o Presidente do Sistema OCEPAR José Roberto Ricken</w:t>
      </w:r>
      <w:r w:rsidR="00A5720E" w:rsidRPr="001F0AE8">
        <w:rPr>
          <w:rFonts w:ascii="Times New Roman" w:hAnsi="Times New Roman" w:cs="Times New Roman"/>
          <w:sz w:val="24"/>
          <w:szCs w:val="24"/>
        </w:rPr>
        <w:t xml:space="preserve"> e Senhor Thiago Martin</w:t>
      </w:r>
      <w:r w:rsidR="00FF624F">
        <w:rPr>
          <w:rFonts w:ascii="Times New Roman" w:hAnsi="Times New Roman" w:cs="Times New Roman"/>
          <w:sz w:val="24"/>
          <w:szCs w:val="24"/>
        </w:rPr>
        <w:t>i</w:t>
      </w:r>
      <w:r w:rsidR="00A5720E" w:rsidRPr="001F0AE8">
        <w:rPr>
          <w:rFonts w:ascii="Times New Roman" w:hAnsi="Times New Roman" w:cs="Times New Roman"/>
          <w:sz w:val="24"/>
          <w:szCs w:val="24"/>
        </w:rPr>
        <w:t xml:space="preserve"> Ribeiro Pinto, Secretário de Planejamento do Tribunal de Justiça.</w:t>
      </w:r>
      <w:r w:rsidR="009D2D69" w:rsidRPr="001F0AE8">
        <w:rPr>
          <w:rFonts w:ascii="Times New Roman" w:hAnsi="Times New Roman" w:cs="Times New Roman"/>
          <w:sz w:val="24"/>
          <w:szCs w:val="24"/>
        </w:rPr>
        <w:t xml:space="preserve"> </w:t>
      </w:r>
      <w:r w:rsidR="00370CF0" w:rsidRPr="001F0AE8">
        <w:rPr>
          <w:rFonts w:ascii="Times New Roman" w:hAnsi="Times New Roman" w:cs="Times New Roman"/>
          <w:bCs/>
          <w:sz w:val="24"/>
          <w:szCs w:val="24"/>
        </w:rPr>
        <w:t xml:space="preserve">Abrindo os trabalhos o </w:t>
      </w:r>
      <w:r w:rsidR="00370CF0" w:rsidRPr="001F0AE8">
        <w:rPr>
          <w:rFonts w:ascii="Times New Roman" w:hAnsi="Times New Roman" w:cs="Times New Roman"/>
          <w:color w:val="000000"/>
          <w:sz w:val="24"/>
          <w:szCs w:val="24"/>
        </w:rPr>
        <w:t>Deputado </w:t>
      </w:r>
      <w:r w:rsidR="00370CF0" w:rsidRPr="001F0AE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</w:t>
      </w:r>
      <w:r w:rsidR="00370CF0" w:rsidRPr="001F0AE8">
        <w:rPr>
          <w:rFonts w:ascii="Times New Roman" w:hAnsi="Times New Roman" w:cs="Times New Roman"/>
          <w:bCs/>
          <w:sz w:val="24"/>
          <w:szCs w:val="24"/>
        </w:rPr>
        <w:t xml:space="preserve"> saudou os presentes</w:t>
      </w:r>
      <w:r w:rsidR="00722E09" w:rsidRPr="001F0AE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AF6CD8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declarou aberta a audiência pública destinada ao </w:t>
      </w:r>
      <w:r w:rsidR="00350627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AF6CD8" w:rsidRPr="001F0AE8">
        <w:rPr>
          <w:rFonts w:ascii="Times New Roman" w:hAnsi="Times New Roman" w:cs="Times New Roman"/>
          <w:color w:val="000000"/>
          <w:sz w:val="24"/>
          <w:szCs w:val="24"/>
        </w:rPr>
        <w:t>onitoramento do Plano Plurianual (PPA), conforme previsto em lei, destac</w:t>
      </w:r>
      <w:r w:rsidR="005414D8">
        <w:rPr>
          <w:rFonts w:ascii="Times New Roman" w:hAnsi="Times New Roman" w:cs="Times New Roman"/>
          <w:color w:val="000000"/>
          <w:sz w:val="24"/>
          <w:szCs w:val="24"/>
        </w:rPr>
        <w:t>ou</w:t>
      </w:r>
      <w:r w:rsidR="00AF6CD8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 que o objetivo é acompanhar, de forma transparente, o cumprimento das metas e ações da </w:t>
      </w:r>
      <w:r w:rsidR="00AF6CD8" w:rsidRPr="001F0AE8">
        <w:rPr>
          <w:rFonts w:ascii="Times New Roman" w:hAnsi="Times New Roman" w:cs="Times New Roman"/>
          <w:color w:val="000000"/>
          <w:sz w:val="24"/>
          <w:szCs w:val="24"/>
        </w:rPr>
        <w:lastRenderedPageBreak/>
        <w:t>administração pública estadual, envolvendo todos os poderes e órgãos do Estado. Ressaltou que o monitoramento do PPA permite ao Poder Legislativo e à sociedade paranaense acompanhar o cumprimento das metas, objetivos e entregas previstas para todos os órgãos da administração pública, incluindo Poder Executivo, Judiciário, Ministério Público, Tribunal de Contas e o próprio Parlamento Estadual</w:t>
      </w:r>
      <w:r w:rsidR="008F655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F6CD8" w:rsidRPr="001F0AE8">
        <w:rPr>
          <w:rFonts w:ascii="Times New Roman" w:hAnsi="Times New Roman" w:cs="Times New Roman"/>
          <w:color w:val="000000"/>
          <w:sz w:val="24"/>
          <w:szCs w:val="24"/>
        </w:rPr>
        <w:t xml:space="preserve">passando a palavra para o senhor </w:t>
      </w:r>
      <w:r w:rsidR="00AF6CD8" w:rsidRPr="001F0AE8">
        <w:rPr>
          <w:rFonts w:ascii="Times New Roman" w:hAnsi="Times New Roman" w:cs="Times New Roman"/>
          <w:sz w:val="24"/>
          <w:szCs w:val="24"/>
        </w:rPr>
        <w:t>Orlando</w:t>
      </w:r>
      <w:r w:rsidR="00A55B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6CD8" w:rsidRPr="001F0AE8">
        <w:rPr>
          <w:rFonts w:ascii="Times New Roman" w:hAnsi="Times New Roman" w:cs="Times New Roman"/>
          <w:sz w:val="24"/>
          <w:szCs w:val="24"/>
        </w:rPr>
        <w:t>Chiqueto</w:t>
      </w:r>
      <w:proofErr w:type="spellEnd"/>
      <w:r w:rsidR="00AF6CD8" w:rsidRPr="001F0AE8">
        <w:rPr>
          <w:rFonts w:ascii="Times New Roman" w:hAnsi="Times New Roman" w:cs="Times New Roman"/>
          <w:sz w:val="24"/>
          <w:szCs w:val="24"/>
        </w:rPr>
        <w:t>, Diretor de Desenvolvimento Institucional – DDI</w:t>
      </w:r>
      <w:r w:rsidR="008F6559">
        <w:rPr>
          <w:rFonts w:ascii="Times New Roman" w:hAnsi="Times New Roman" w:cs="Times New Roman"/>
          <w:sz w:val="24"/>
          <w:szCs w:val="24"/>
        </w:rPr>
        <w:t xml:space="preserve">, </w:t>
      </w:r>
      <w:r w:rsidR="00FA7B75" w:rsidRPr="001F0AE8">
        <w:rPr>
          <w:rFonts w:ascii="Times New Roman" w:hAnsi="Times New Roman" w:cs="Times New Roman"/>
          <w:sz w:val="24"/>
          <w:szCs w:val="24"/>
        </w:rPr>
        <w:t>inform</w:t>
      </w:r>
      <w:r w:rsidR="008F6559">
        <w:rPr>
          <w:rFonts w:ascii="Times New Roman" w:hAnsi="Times New Roman" w:cs="Times New Roman"/>
          <w:sz w:val="24"/>
          <w:szCs w:val="24"/>
        </w:rPr>
        <w:t>ou</w:t>
      </w:r>
      <w:r w:rsidR="00FA7B75" w:rsidRPr="001F0AE8">
        <w:rPr>
          <w:rFonts w:ascii="Times New Roman" w:hAnsi="Times New Roman" w:cs="Times New Roman"/>
          <w:sz w:val="24"/>
          <w:szCs w:val="24"/>
        </w:rPr>
        <w:t xml:space="preserve"> que representava o Secretário e o Diretor-Geral da Pasta, ausentes por compromissos oficiais. Registrou a presença da equipe técnica responsável pelo monitoramento do Plano Plurianual 2024–2027 e colocou a Secretaria à disposição para prestar esclarecimentos, agradecendo a realização da audiência. Em </w:t>
      </w:r>
      <w:r w:rsidR="008F6559" w:rsidRPr="001F0AE8">
        <w:rPr>
          <w:rFonts w:ascii="Times New Roman" w:hAnsi="Times New Roman" w:cs="Times New Roman"/>
          <w:sz w:val="24"/>
          <w:szCs w:val="24"/>
        </w:rPr>
        <w:t xml:space="preserve">seguida, </w:t>
      </w:r>
      <w:r w:rsidR="008F6559">
        <w:rPr>
          <w:rFonts w:ascii="Times New Roman" w:hAnsi="Times New Roman" w:cs="Times New Roman"/>
          <w:sz w:val="24"/>
          <w:szCs w:val="24"/>
        </w:rPr>
        <w:t>o senhor</w:t>
      </w:r>
      <w:r w:rsidR="00FA7B75" w:rsidRPr="001F0AE8">
        <w:rPr>
          <w:rFonts w:ascii="Times New Roman" w:hAnsi="Times New Roman" w:cs="Times New Roman"/>
          <w:sz w:val="24"/>
          <w:szCs w:val="24"/>
        </w:rPr>
        <w:t xml:space="preserve"> Coronel QO RR PM Adilson Luiz Lucas </w:t>
      </w:r>
      <w:proofErr w:type="spellStart"/>
      <w:r w:rsidR="00FA7B75" w:rsidRPr="001F0AE8">
        <w:rPr>
          <w:rFonts w:ascii="Times New Roman" w:hAnsi="Times New Roman" w:cs="Times New Roman"/>
          <w:sz w:val="24"/>
          <w:szCs w:val="24"/>
        </w:rPr>
        <w:t>Prüsse</w:t>
      </w:r>
      <w:proofErr w:type="spellEnd"/>
      <w:r w:rsidR="00FA7B75" w:rsidRPr="001F0AE8">
        <w:rPr>
          <w:rFonts w:ascii="Times New Roman" w:hAnsi="Times New Roman" w:cs="Times New Roman"/>
          <w:sz w:val="24"/>
          <w:szCs w:val="24"/>
        </w:rPr>
        <w:t xml:space="preserve">, Diretor Geral da Secretaria de Estado da Segurança Pública – SESP, enfatizou a integração das forças de segurança, os </w:t>
      </w:r>
      <w:r w:rsidR="00FA7B75" w:rsidRPr="00CC5F88">
        <w:rPr>
          <w:rFonts w:ascii="Times New Roman" w:hAnsi="Times New Roman" w:cs="Times New Roman"/>
          <w:sz w:val="24"/>
          <w:szCs w:val="24"/>
        </w:rPr>
        <w:t>investimentos realizados pelo Estado e o uso de inteligência nas ações operacionais. Informou os resultados obtidos no período.</w:t>
      </w:r>
      <w:r w:rsidR="006A52A8" w:rsidRPr="00CC5F88">
        <w:rPr>
          <w:rFonts w:ascii="Times New Roman" w:hAnsi="Times New Roman" w:cs="Times New Roman"/>
          <w:sz w:val="24"/>
          <w:szCs w:val="24"/>
        </w:rPr>
        <w:t xml:space="preserve"> Logo após, </w:t>
      </w:r>
      <w:r w:rsidR="00556B08" w:rsidRPr="00CC5F88">
        <w:rPr>
          <w:rFonts w:ascii="Times New Roman" w:hAnsi="Times New Roman" w:cs="Times New Roman"/>
          <w:sz w:val="24"/>
          <w:szCs w:val="24"/>
        </w:rPr>
        <w:t xml:space="preserve">o </w:t>
      </w:r>
      <w:r w:rsidR="00556B08" w:rsidRPr="00CC5F88">
        <w:rPr>
          <w:rFonts w:ascii="Times New Roman" w:hAnsi="Times New Roman" w:cs="Times New Roman"/>
          <w:color w:val="000000" w:themeColor="text1"/>
          <w:sz w:val="24"/>
          <w:szCs w:val="24"/>
        </w:rPr>
        <w:t>senhor</w:t>
      </w:r>
      <w:r w:rsidR="001250AD" w:rsidRPr="00CC5F88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1250AD" w:rsidRPr="00CC5F88">
        <w:rPr>
          <w:rFonts w:ascii="Times New Roman" w:hAnsi="Times New Roman" w:cs="Times New Roman"/>
          <w:sz w:val="24"/>
          <w:szCs w:val="24"/>
        </w:rPr>
        <w:t xml:space="preserve">Orlando </w:t>
      </w:r>
      <w:proofErr w:type="spellStart"/>
      <w:r w:rsidR="001250AD" w:rsidRPr="00CC5F88">
        <w:rPr>
          <w:rFonts w:ascii="Times New Roman" w:hAnsi="Times New Roman" w:cs="Times New Roman"/>
          <w:sz w:val="24"/>
          <w:szCs w:val="24"/>
        </w:rPr>
        <w:t>Chiqueto</w:t>
      </w:r>
      <w:proofErr w:type="spellEnd"/>
      <w:r w:rsidR="001250AD" w:rsidRPr="00CC5F88">
        <w:rPr>
          <w:rFonts w:ascii="Times New Roman" w:hAnsi="Times New Roman" w:cs="Times New Roman"/>
          <w:sz w:val="24"/>
          <w:szCs w:val="24"/>
        </w:rPr>
        <w:t>, Diretor de Desenvolvimento Institucional – DDI</w:t>
      </w:r>
      <w:r w:rsidR="00556B08" w:rsidRPr="00CC5F88">
        <w:rPr>
          <w:rFonts w:ascii="Times New Roman" w:hAnsi="Times New Roman" w:cs="Times New Roman"/>
          <w:sz w:val="24"/>
          <w:szCs w:val="24"/>
        </w:rPr>
        <w:t xml:space="preserve"> </w:t>
      </w:r>
      <w:r w:rsidR="0092496B">
        <w:rPr>
          <w:rFonts w:ascii="Times New Roman" w:hAnsi="Times New Roman" w:cs="Times New Roman"/>
          <w:sz w:val="24"/>
          <w:szCs w:val="24"/>
        </w:rPr>
        <w:t>retomou</w:t>
      </w:r>
      <w:r w:rsidR="001250AD" w:rsidRPr="00CC5F88">
        <w:rPr>
          <w:rFonts w:ascii="Times New Roman" w:hAnsi="Times New Roman" w:cs="Times New Roman"/>
          <w:sz w:val="24"/>
          <w:szCs w:val="24"/>
        </w:rPr>
        <w:t xml:space="preserve"> a palavra</w:t>
      </w:r>
      <w:r w:rsidR="00253B9E" w:rsidRPr="00CC5F88">
        <w:rPr>
          <w:rFonts w:ascii="Times New Roman" w:hAnsi="Times New Roman" w:cs="Times New Roman"/>
          <w:sz w:val="24"/>
          <w:szCs w:val="24"/>
        </w:rPr>
        <w:t>, apresentou a estrutura e a finalidade do Plano Plurianual 2024–2027, destacando que o instrumento define as ações, metas e investimentos do Estado para o período de quatro anos, abrangendo os três poderes e diversos órgãos da administração pública. Explicou que o PPA é organizado por eixos, programas, indicadores e entregas regionalizadas, permitindo o monitoramento das políticas públicas e da aplicação dos recursos. Informou que parte significativa dos indicadores e entregas previstas já foi alcançada ou está em andamento, possibilitando avaliar os resultados por região e por área de atuação do governo.</w:t>
      </w:r>
      <w:r w:rsidR="001250AD" w:rsidRPr="00CC5F88">
        <w:rPr>
          <w:rFonts w:ascii="Times New Roman" w:hAnsi="Times New Roman" w:cs="Times New Roman"/>
          <w:sz w:val="24"/>
          <w:szCs w:val="24"/>
        </w:rPr>
        <w:t xml:space="preserve"> </w:t>
      </w:r>
      <w:r w:rsidR="00253B9E" w:rsidRPr="00CC5F88">
        <w:rPr>
          <w:rFonts w:ascii="Times New Roman" w:hAnsi="Times New Roman" w:cs="Times New Roman"/>
          <w:sz w:val="24"/>
          <w:szCs w:val="24"/>
        </w:rPr>
        <w:t>A</w:t>
      </w:r>
      <w:r w:rsidR="001250AD" w:rsidRPr="00CC5F88">
        <w:rPr>
          <w:rFonts w:ascii="Times New Roman" w:hAnsi="Times New Roman" w:cs="Times New Roman"/>
          <w:sz w:val="24"/>
          <w:szCs w:val="24"/>
        </w:rPr>
        <w:t xml:space="preserve"> seguir</w:t>
      </w:r>
      <w:r w:rsidR="00253B9E" w:rsidRPr="00CC5F88">
        <w:rPr>
          <w:rFonts w:ascii="Times New Roman" w:hAnsi="Times New Roman" w:cs="Times New Roman"/>
          <w:sz w:val="24"/>
          <w:szCs w:val="24"/>
        </w:rPr>
        <w:t xml:space="preserve">, o senhor Coronel QO RR PM Adilson Luiz Lucas </w:t>
      </w:r>
      <w:proofErr w:type="spellStart"/>
      <w:r w:rsidR="00253B9E" w:rsidRPr="00CC5F88">
        <w:rPr>
          <w:rFonts w:ascii="Times New Roman" w:hAnsi="Times New Roman" w:cs="Times New Roman"/>
          <w:sz w:val="24"/>
          <w:szCs w:val="24"/>
        </w:rPr>
        <w:t>Prüsse</w:t>
      </w:r>
      <w:proofErr w:type="spellEnd"/>
      <w:r w:rsidR="00253B9E" w:rsidRPr="00CC5F88">
        <w:rPr>
          <w:rFonts w:ascii="Times New Roman" w:hAnsi="Times New Roman" w:cs="Times New Roman"/>
          <w:sz w:val="24"/>
          <w:szCs w:val="24"/>
        </w:rPr>
        <w:t xml:space="preserve">, Diretor Geral da Secretaria de Estado da Segurança Pública – SESP, </w:t>
      </w:r>
      <w:r w:rsidR="008F6559" w:rsidRPr="00CC5F88">
        <w:rPr>
          <w:rFonts w:ascii="Times New Roman" w:hAnsi="Times New Roman" w:cs="Times New Roman"/>
          <w:sz w:val="24"/>
          <w:szCs w:val="24"/>
        </w:rPr>
        <w:t xml:space="preserve">deu continuidade à fala apresentando os resultados do Plano Plurianual na área de segurança, com destaque para programas do Corpo de Bombeiros e o eixo Paraná Protegido. Informou que parte das metas foi alcançada, enquanto outras enfrentam dificuldades devido à falta de efetivo, atrasos em obras e limitações estruturais, especialmente no sistema prisional. Apesar disso, ressaltou a melhora em indicadores como redução de crimes, aumento de apreensões e maior integração das forças de segurança, atribuindo os avanços ao trabalho coordenado, uso de inteligência e investimentos do Estado. Destacou ainda programas preventivos que contribuíram para a redução da criminalidade e o aumento da sensação de segurança. </w:t>
      </w:r>
      <w:r w:rsidR="00AF1555" w:rsidRPr="00CC5F88">
        <w:rPr>
          <w:rFonts w:ascii="Times New Roman" w:hAnsi="Times New Roman" w:cs="Times New Roman"/>
          <w:sz w:val="24"/>
          <w:szCs w:val="24"/>
        </w:rPr>
        <w:t>Após, a senhora Louise Ronconi de Nazareno, Coordenadora de Monitoramento e A</w:t>
      </w:r>
      <w:r w:rsidR="0092496B">
        <w:rPr>
          <w:rFonts w:ascii="Times New Roman" w:hAnsi="Times New Roman" w:cs="Times New Roman"/>
          <w:sz w:val="24"/>
          <w:szCs w:val="24"/>
        </w:rPr>
        <w:t>valiação do PPA retomou a fala</w:t>
      </w:r>
      <w:r w:rsidR="00AF1555" w:rsidRPr="00CC5F88">
        <w:rPr>
          <w:rFonts w:ascii="Times New Roman" w:hAnsi="Times New Roman" w:cs="Times New Roman"/>
          <w:sz w:val="24"/>
          <w:szCs w:val="24"/>
        </w:rPr>
        <w:t xml:space="preserve"> destac</w:t>
      </w:r>
      <w:r w:rsidR="006944F0">
        <w:rPr>
          <w:rFonts w:ascii="Times New Roman" w:hAnsi="Times New Roman" w:cs="Times New Roman"/>
          <w:sz w:val="24"/>
          <w:szCs w:val="24"/>
        </w:rPr>
        <w:t>ando</w:t>
      </w:r>
      <w:r w:rsidR="00AF1555" w:rsidRPr="00CC5F88">
        <w:rPr>
          <w:rFonts w:ascii="Times New Roman" w:hAnsi="Times New Roman" w:cs="Times New Roman"/>
          <w:sz w:val="24"/>
          <w:szCs w:val="24"/>
        </w:rPr>
        <w:t xml:space="preserve"> que a apresentação foi realizada de forma objetiva devido à grande quantidade de dados do Plano Plurianual, que inclui centenas de indicadores e entregas monitoradas.</w:t>
      </w:r>
      <w:r w:rsidR="006944F0">
        <w:rPr>
          <w:rFonts w:ascii="Times New Roman" w:hAnsi="Times New Roman" w:cs="Times New Roman"/>
          <w:sz w:val="24"/>
          <w:szCs w:val="24"/>
        </w:rPr>
        <w:t xml:space="preserve"> </w:t>
      </w:r>
      <w:r w:rsidR="00AF1555" w:rsidRPr="00CC5F88">
        <w:rPr>
          <w:rFonts w:ascii="Times New Roman" w:hAnsi="Times New Roman" w:cs="Times New Roman"/>
          <w:sz w:val="24"/>
          <w:szCs w:val="24"/>
        </w:rPr>
        <w:t xml:space="preserve">Ressaltou ainda que há ferramentas de acesso detalhado, como painéis de dados e planilhas, que permitem à sociedade consultar, analisar e acompanhar de forma transparente todas as informações e resultados do plano. Na sequência, </w:t>
      </w:r>
      <w:r w:rsidR="006944F0">
        <w:rPr>
          <w:rFonts w:ascii="Times New Roman" w:hAnsi="Times New Roman" w:cs="Times New Roman"/>
          <w:sz w:val="24"/>
          <w:szCs w:val="24"/>
        </w:rPr>
        <w:t xml:space="preserve">o </w:t>
      </w:r>
      <w:r w:rsidR="00AF1555" w:rsidRPr="00CC5F88">
        <w:rPr>
          <w:rFonts w:ascii="Times New Roman" w:hAnsi="Times New Roman" w:cs="Times New Roman"/>
          <w:color w:val="000000"/>
          <w:sz w:val="24"/>
          <w:szCs w:val="24"/>
        </w:rPr>
        <w:t>Deputado </w:t>
      </w:r>
      <w:r w:rsidR="00AF1555" w:rsidRPr="00CC5F8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Luiz Claudio Romanelli se ausenta da sessão devido a compromissos firmados e </w:t>
      </w:r>
      <w:r w:rsidR="006944F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transfere</w:t>
      </w:r>
      <w:r w:rsidR="00AF1555" w:rsidRPr="00CC5F8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presidência da audiência pública para o Deputado Ricardo Arruda, Vice-Presidente da Comissão de Orçamento</w:t>
      </w:r>
      <w:r w:rsidR="00F934FB" w:rsidRPr="00CC5F88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, que saudou a todos e passou a palavra para o senhor </w:t>
      </w:r>
      <w:r w:rsidR="006A55FB" w:rsidRPr="00CC5F88">
        <w:rPr>
          <w:rFonts w:ascii="Times New Roman" w:hAnsi="Times New Roman" w:cs="Times New Roman"/>
          <w:sz w:val="24"/>
          <w:szCs w:val="24"/>
        </w:rPr>
        <w:t xml:space="preserve">Jorge Callado Diretor-Presidente do IPARDES – Instituto Paranaense de Desenvolvimento Econômico e Social, </w:t>
      </w:r>
      <w:r w:rsidR="006944F0">
        <w:rPr>
          <w:rFonts w:ascii="Times New Roman" w:hAnsi="Times New Roman" w:cs="Times New Roman"/>
          <w:sz w:val="24"/>
          <w:szCs w:val="24"/>
        </w:rPr>
        <w:t xml:space="preserve">que </w:t>
      </w:r>
      <w:r w:rsidR="006A55FB" w:rsidRPr="00CC5F88">
        <w:rPr>
          <w:rFonts w:ascii="Times New Roman" w:hAnsi="Times New Roman" w:cs="Times New Roman"/>
          <w:sz w:val="24"/>
          <w:szCs w:val="24"/>
        </w:rPr>
        <w:t xml:space="preserve">relatou sobre o acompanhamento contínuo do Plano Plurianual, ressaltando o trabalho realizado na construção e definição dos indicadores, que resultou em um plano estruturado e com monitoramento eficiente. </w:t>
      </w:r>
      <w:r w:rsidR="006944F0">
        <w:rPr>
          <w:rFonts w:ascii="Times New Roman" w:hAnsi="Times New Roman" w:cs="Times New Roman"/>
          <w:sz w:val="24"/>
          <w:szCs w:val="24"/>
        </w:rPr>
        <w:t>D</w:t>
      </w:r>
      <w:r w:rsidR="006A55FB" w:rsidRPr="00CC5F88">
        <w:rPr>
          <w:rFonts w:ascii="Times New Roman" w:hAnsi="Times New Roman" w:cs="Times New Roman"/>
          <w:sz w:val="24"/>
          <w:szCs w:val="24"/>
        </w:rPr>
        <w:t>estac</w:t>
      </w:r>
      <w:r w:rsidR="006944F0">
        <w:rPr>
          <w:rFonts w:ascii="Times New Roman" w:hAnsi="Times New Roman" w:cs="Times New Roman"/>
          <w:sz w:val="24"/>
          <w:szCs w:val="24"/>
        </w:rPr>
        <w:t>ou</w:t>
      </w:r>
      <w:r w:rsidR="006A55FB" w:rsidRPr="00CC5F88">
        <w:rPr>
          <w:rFonts w:ascii="Times New Roman" w:hAnsi="Times New Roman" w:cs="Times New Roman"/>
          <w:sz w:val="24"/>
          <w:szCs w:val="24"/>
        </w:rPr>
        <w:t xml:space="preserve"> o crescimento do PIB do Paraná acima da média nacional e a consolidação do Estado como uma das principais economias do país, reflexo do fortalecimento dos setores produtivos e da atuação governamental. </w:t>
      </w:r>
      <w:r w:rsidR="00C40FB1" w:rsidRPr="00CC5F88">
        <w:rPr>
          <w:rFonts w:ascii="Times New Roman" w:hAnsi="Times New Roman" w:cs="Times New Roman"/>
          <w:sz w:val="24"/>
          <w:szCs w:val="24"/>
        </w:rPr>
        <w:t>Logo após,</w:t>
      </w:r>
      <w:r w:rsidR="007D6385" w:rsidRPr="00CC5F88">
        <w:rPr>
          <w:rFonts w:ascii="Times New Roman" w:hAnsi="Times New Roman" w:cs="Times New Roman"/>
          <w:sz w:val="24"/>
          <w:szCs w:val="24"/>
        </w:rPr>
        <w:t xml:space="preserve"> a senhora Walkiria Olegário </w:t>
      </w:r>
      <w:proofErr w:type="spellStart"/>
      <w:r w:rsidR="007D6385" w:rsidRPr="00CC5F88">
        <w:rPr>
          <w:rFonts w:ascii="Times New Roman" w:hAnsi="Times New Roman" w:cs="Times New Roman"/>
          <w:sz w:val="24"/>
          <w:szCs w:val="24"/>
        </w:rPr>
        <w:t>Mazeto</w:t>
      </w:r>
      <w:proofErr w:type="spellEnd"/>
      <w:r w:rsidR="007D6385" w:rsidRPr="00CC5F88">
        <w:rPr>
          <w:rFonts w:ascii="Times New Roman" w:hAnsi="Times New Roman" w:cs="Times New Roman"/>
          <w:sz w:val="24"/>
          <w:szCs w:val="24"/>
        </w:rPr>
        <w:t>, Presidenta da APP</w:t>
      </w:r>
      <w:r w:rsidR="00C65106">
        <w:rPr>
          <w:rFonts w:ascii="Times New Roman" w:hAnsi="Times New Roman" w:cs="Times New Roman"/>
          <w:sz w:val="24"/>
          <w:szCs w:val="24"/>
        </w:rPr>
        <w:t>-</w:t>
      </w:r>
      <w:r w:rsidR="007D6385" w:rsidRPr="00CC5F88">
        <w:rPr>
          <w:rFonts w:ascii="Times New Roman" w:hAnsi="Times New Roman" w:cs="Times New Roman"/>
          <w:sz w:val="24"/>
          <w:szCs w:val="24"/>
        </w:rPr>
        <w:t xml:space="preserve">Sindicato, </w:t>
      </w:r>
      <w:r w:rsidR="006944F0">
        <w:rPr>
          <w:rFonts w:ascii="Times New Roman" w:hAnsi="Times New Roman" w:cs="Times New Roman"/>
          <w:sz w:val="24"/>
          <w:szCs w:val="24"/>
        </w:rPr>
        <w:t xml:space="preserve">esclareceu </w:t>
      </w:r>
      <w:r w:rsidR="007D6385" w:rsidRPr="00CC5F88">
        <w:rPr>
          <w:rFonts w:ascii="Times New Roman" w:hAnsi="Times New Roman" w:cs="Times New Roman"/>
          <w:sz w:val="24"/>
          <w:szCs w:val="24"/>
        </w:rPr>
        <w:t>a importância do acompanhamento do Plano Plurianual pelos servidores. Apontou críticas à estrutura e à forma de apresentação do PPA, especialmen</w:t>
      </w:r>
      <w:r w:rsidR="007D6385" w:rsidRPr="001F0AE8">
        <w:rPr>
          <w:rFonts w:ascii="Times New Roman" w:hAnsi="Times New Roman" w:cs="Times New Roman"/>
          <w:sz w:val="24"/>
          <w:szCs w:val="24"/>
        </w:rPr>
        <w:t xml:space="preserve">te quanto à ausência de objetivos estratégicos mais claros, que facilitem a compreensão e a avaliação das políticas </w:t>
      </w:r>
      <w:r w:rsidR="007D6385" w:rsidRPr="001F0AE8">
        <w:rPr>
          <w:rFonts w:ascii="Times New Roman" w:hAnsi="Times New Roman" w:cs="Times New Roman"/>
          <w:sz w:val="24"/>
          <w:szCs w:val="24"/>
        </w:rPr>
        <w:lastRenderedPageBreak/>
        <w:t xml:space="preserve">públicas. Ressaltou que o plano possui caráter indicativo, sem vinculação direta com o orçamento, o que pode comprometer o cumprimento das metas, além de mencionar a necessidade de maior alinhamento entre planejamento e execução orçamentária. Defendeu ainda a ampliação de servidores por meio de concursos públicos e maior transparência na avaliação dos resultados, com indicadores que evidenciem os impactos reais das políticas públicas na sociedade. </w:t>
      </w:r>
      <w:r w:rsidR="008B799B" w:rsidRPr="001F0AE8">
        <w:rPr>
          <w:rFonts w:ascii="Times New Roman" w:hAnsi="Times New Roman" w:cs="Times New Roman"/>
          <w:sz w:val="24"/>
          <w:szCs w:val="24"/>
        </w:rPr>
        <w:t>Continuando, a senhora Louise Ronconi de Nazareno, Coordenadora de Monitoramento e Avaliação do PPA retoma a fala, reconhece</w:t>
      </w:r>
      <w:r w:rsidR="005B0706" w:rsidRPr="001F0AE8">
        <w:rPr>
          <w:rFonts w:ascii="Times New Roman" w:hAnsi="Times New Roman" w:cs="Times New Roman"/>
          <w:sz w:val="24"/>
          <w:szCs w:val="24"/>
        </w:rPr>
        <w:t>u</w:t>
      </w:r>
      <w:r w:rsidR="008B799B" w:rsidRPr="001F0AE8">
        <w:rPr>
          <w:rFonts w:ascii="Times New Roman" w:hAnsi="Times New Roman" w:cs="Times New Roman"/>
          <w:sz w:val="24"/>
          <w:szCs w:val="24"/>
        </w:rPr>
        <w:t xml:space="preserve"> as contribuições apresentadas e destacou que o Plano Plurianual não possui caráter vinculante ao orçamento, característica comum também em âmbito federal. Explicou que o PPA do Estado é estruturado por eixos, diretrizes, programas, objetivos e indicadores, e que há esforços contínuos para aperfeiçoar sua organização e apresentação. Informou que o Governo tem avançado na integração entre planejamento e orçamento, com maior aproximação entre o PPA, a LDO e a LOA, buscando vincular gradualmente os recursos às entregas previstas. Por fim, destacou a necessidade de diferenciar avaliação de impacto, resultado e desempenho, afirmando que estudos de impacto exigem análises mais específicas, e que o Estado também trabalha no aprimoramento do sistema de monitoramento e avaliação das políticas públicas. Logo, </w:t>
      </w:r>
      <w:r w:rsidR="005B0706" w:rsidRPr="001F0AE8">
        <w:rPr>
          <w:rFonts w:ascii="Times New Roman" w:hAnsi="Times New Roman" w:cs="Times New Roman"/>
          <w:sz w:val="24"/>
          <w:szCs w:val="24"/>
        </w:rPr>
        <w:t xml:space="preserve">o senhor José Alberto Pereira Ribeiro, Presidente do SICEPOT, Sindicato da Indústria da Construção Pesada do Estado do Paraná, ressaltou sobre o elevado volume de investimentos e obras no Estado, onde o principal desafio atual é a falta de mão de obra qualificada. Enfatizou a importância da integração entre planejamento e execução, apontando a necessidade de maior alinhamento entre o que é previsto e o que efetivamente se realiza. A seguir, </w:t>
      </w:r>
      <w:r w:rsidR="00E10C06" w:rsidRPr="001F0AE8">
        <w:rPr>
          <w:rFonts w:ascii="Times New Roman" w:hAnsi="Times New Roman" w:cs="Times New Roman"/>
          <w:sz w:val="24"/>
          <w:szCs w:val="24"/>
        </w:rPr>
        <w:t xml:space="preserve">o senhor Marcelo </w:t>
      </w:r>
      <w:proofErr w:type="spellStart"/>
      <w:r w:rsidR="00E10C06" w:rsidRPr="001F0AE8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E10C06" w:rsidRPr="001F0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0C06" w:rsidRPr="001F0AE8">
        <w:rPr>
          <w:rFonts w:ascii="Times New Roman" w:hAnsi="Times New Roman" w:cs="Times New Roman"/>
          <w:sz w:val="24"/>
          <w:szCs w:val="24"/>
        </w:rPr>
        <w:t>Percicotti</w:t>
      </w:r>
      <w:proofErr w:type="spellEnd"/>
      <w:r w:rsidR="00E10C06" w:rsidRPr="001F0AE8">
        <w:rPr>
          <w:rFonts w:ascii="Times New Roman" w:hAnsi="Times New Roman" w:cs="Times New Roman"/>
          <w:sz w:val="24"/>
          <w:szCs w:val="24"/>
        </w:rPr>
        <w:t xml:space="preserve"> da Silva, Gerente de Desenvolvimento Industrial e Social da FIEP, </w:t>
      </w:r>
      <w:r w:rsidR="005C0197" w:rsidRPr="001F0AE8">
        <w:rPr>
          <w:rFonts w:ascii="Times New Roman" w:hAnsi="Times New Roman" w:cs="Times New Roman"/>
          <w:sz w:val="24"/>
          <w:szCs w:val="24"/>
        </w:rPr>
        <w:t xml:space="preserve">mencionou sobre a qualidade técnica do Plano Plurianual do Paraná e reconheceu avanços em programas como o Paraná Produtivo e iniciativas relacionadas aos Objetivos de Desenvolvimento Sustentável. Ressaltou, contudo, os desafios de integração entre o planejamento de médio e longo prazo do PPA e a execução orçamentária de curto prazo, o desalinhamento entre o plano e a LOA como uma dificuldade recorrente. Citou </w:t>
      </w:r>
      <w:r w:rsidR="005C0197" w:rsidRPr="005C0197">
        <w:rPr>
          <w:rFonts w:ascii="Times New Roman" w:hAnsi="Times New Roman" w:cs="Times New Roman"/>
          <w:sz w:val="24"/>
          <w:szCs w:val="24"/>
        </w:rPr>
        <w:t>exemplos práticos de metas que variam conforme disponibilidade de recursos</w:t>
      </w:r>
      <w:r w:rsidR="005C0197" w:rsidRPr="001F0AE8">
        <w:rPr>
          <w:rFonts w:ascii="Times New Roman" w:hAnsi="Times New Roman" w:cs="Times New Roman"/>
          <w:sz w:val="24"/>
          <w:szCs w:val="24"/>
        </w:rPr>
        <w:t xml:space="preserve">, </w:t>
      </w:r>
      <w:r w:rsidR="005C0197" w:rsidRPr="005C0197">
        <w:rPr>
          <w:rFonts w:ascii="Times New Roman" w:hAnsi="Times New Roman" w:cs="Times New Roman"/>
          <w:sz w:val="24"/>
          <w:szCs w:val="24"/>
        </w:rPr>
        <w:t>estrutura</w:t>
      </w:r>
      <w:r w:rsidR="005C0197" w:rsidRPr="001F0AE8">
        <w:rPr>
          <w:rFonts w:ascii="Times New Roman" w:hAnsi="Times New Roman" w:cs="Times New Roman"/>
          <w:sz w:val="24"/>
          <w:szCs w:val="24"/>
        </w:rPr>
        <w:t xml:space="preserve"> e</w:t>
      </w:r>
      <w:r w:rsidR="005C0197" w:rsidRPr="005C0197">
        <w:rPr>
          <w:rFonts w:ascii="Times New Roman" w:hAnsi="Times New Roman" w:cs="Times New Roman"/>
          <w:sz w:val="24"/>
          <w:szCs w:val="24"/>
        </w:rPr>
        <w:t xml:space="preserve"> a importância do acompanhamento contínuo.</w:t>
      </w:r>
      <w:r w:rsidR="006944F0">
        <w:rPr>
          <w:rFonts w:ascii="Times New Roman" w:hAnsi="Times New Roman" w:cs="Times New Roman"/>
          <w:sz w:val="24"/>
          <w:szCs w:val="24"/>
        </w:rPr>
        <w:t xml:space="preserve"> </w:t>
      </w:r>
      <w:r w:rsidR="005C0197" w:rsidRPr="001F0AE8">
        <w:rPr>
          <w:rFonts w:ascii="Times New Roman" w:hAnsi="Times New Roman" w:cs="Times New Roman"/>
          <w:sz w:val="24"/>
          <w:szCs w:val="24"/>
        </w:rPr>
        <w:t xml:space="preserve">Continuando, </w:t>
      </w:r>
      <w:r w:rsidR="00BB1517" w:rsidRPr="001F0AE8">
        <w:rPr>
          <w:rFonts w:ascii="Times New Roman" w:hAnsi="Times New Roman" w:cs="Times New Roman"/>
          <w:sz w:val="24"/>
          <w:szCs w:val="24"/>
        </w:rPr>
        <w:t xml:space="preserve">o senhor Adilson </w:t>
      </w:r>
      <w:proofErr w:type="spellStart"/>
      <w:r w:rsidR="00BB1517" w:rsidRPr="001F0AE8">
        <w:rPr>
          <w:rFonts w:ascii="Times New Roman" w:hAnsi="Times New Roman" w:cs="Times New Roman"/>
          <w:sz w:val="24"/>
          <w:szCs w:val="24"/>
        </w:rPr>
        <w:t>Korchak</w:t>
      </w:r>
      <w:proofErr w:type="spellEnd"/>
      <w:r w:rsidR="00BB1517" w:rsidRPr="001F0AE8">
        <w:rPr>
          <w:rFonts w:ascii="Times New Roman" w:hAnsi="Times New Roman" w:cs="Times New Roman"/>
          <w:sz w:val="24"/>
          <w:szCs w:val="24"/>
        </w:rPr>
        <w:t>, representando o Presidente Alexandre Leal da FETAEP – Federação dos Trabalhadores Rurais, Agricultores Familiares do Estado do Paraná</w:t>
      </w:r>
      <w:r w:rsidR="00F754D9" w:rsidRPr="001F0AE8">
        <w:rPr>
          <w:rFonts w:ascii="Times New Roman" w:hAnsi="Times New Roman" w:cs="Times New Roman"/>
          <w:sz w:val="24"/>
          <w:szCs w:val="24"/>
        </w:rPr>
        <w:t xml:space="preserve">, </w:t>
      </w:r>
      <w:r w:rsidR="000E463C" w:rsidRPr="001F0AE8">
        <w:rPr>
          <w:rFonts w:ascii="Times New Roman" w:hAnsi="Times New Roman" w:cs="Times New Roman"/>
          <w:sz w:val="24"/>
          <w:szCs w:val="24"/>
        </w:rPr>
        <w:t>que o PPA é um instrumento fundamental de planejamento, com impactos que vão além do curto e médio prazo</w:t>
      </w:r>
      <w:r w:rsidR="006944F0">
        <w:rPr>
          <w:rFonts w:ascii="Times New Roman" w:hAnsi="Times New Roman" w:cs="Times New Roman"/>
          <w:sz w:val="24"/>
          <w:szCs w:val="24"/>
        </w:rPr>
        <w:t xml:space="preserve">, destacando </w:t>
      </w:r>
      <w:r w:rsidR="000E463C" w:rsidRPr="000E463C">
        <w:rPr>
          <w:rFonts w:ascii="Times New Roman" w:hAnsi="Times New Roman" w:cs="Times New Roman"/>
          <w:sz w:val="24"/>
          <w:szCs w:val="24"/>
        </w:rPr>
        <w:t>ainda a relevância das audiências públicas para dar transparência, promover o debate e aperfeiçoar as políticas públicas</w:t>
      </w:r>
      <w:r w:rsidR="006944F0">
        <w:rPr>
          <w:rFonts w:ascii="Times New Roman" w:hAnsi="Times New Roman" w:cs="Times New Roman"/>
          <w:sz w:val="24"/>
          <w:szCs w:val="24"/>
        </w:rPr>
        <w:t xml:space="preserve">. </w:t>
      </w:r>
      <w:r w:rsidR="000E463C" w:rsidRPr="001F0AE8">
        <w:rPr>
          <w:rFonts w:ascii="Times New Roman" w:hAnsi="Times New Roman" w:cs="Times New Roman"/>
          <w:sz w:val="24"/>
          <w:szCs w:val="24"/>
        </w:rPr>
        <w:t xml:space="preserve">Após, </w:t>
      </w:r>
      <w:r w:rsidR="00D64B12" w:rsidRPr="001F0AE8">
        <w:rPr>
          <w:rFonts w:ascii="Times New Roman" w:hAnsi="Times New Roman" w:cs="Times New Roman"/>
          <w:sz w:val="24"/>
          <w:szCs w:val="24"/>
        </w:rPr>
        <w:t xml:space="preserve">o senhor Nelson Costa, Superintendente da FECOOPAR - Federação e Organização das Cooperativas do Paraná, </w:t>
      </w:r>
      <w:r w:rsidR="006944F0">
        <w:rPr>
          <w:rFonts w:ascii="Times New Roman" w:hAnsi="Times New Roman" w:cs="Times New Roman"/>
          <w:sz w:val="24"/>
          <w:szCs w:val="24"/>
        </w:rPr>
        <w:t xml:space="preserve">observou </w:t>
      </w:r>
      <w:r w:rsidR="00C1470B" w:rsidRPr="001F0AE8">
        <w:rPr>
          <w:rFonts w:ascii="Times New Roman" w:hAnsi="Times New Roman" w:cs="Times New Roman"/>
          <w:sz w:val="24"/>
          <w:szCs w:val="24"/>
        </w:rPr>
        <w:t xml:space="preserve">que o planejamento refletiu demandas da sociedade e apresentou bons resultados, especialmente na área de segurança. </w:t>
      </w:r>
      <w:r w:rsidR="00C1470B" w:rsidRPr="00C1470B">
        <w:rPr>
          <w:rFonts w:ascii="Times New Roman" w:hAnsi="Times New Roman" w:cs="Times New Roman"/>
          <w:sz w:val="24"/>
          <w:szCs w:val="24"/>
        </w:rPr>
        <w:t>Como sugestões, apontou a necessidade de ampliar e facilitar o acesso da população às informações do PPA, tornando a divulgação mais clara e acessível, além de dar maior transparência sobre situações como obras paralisadas.</w:t>
      </w:r>
      <w:r w:rsidR="00C1470B" w:rsidRPr="001F0AE8">
        <w:rPr>
          <w:rFonts w:ascii="Times New Roman" w:hAnsi="Times New Roman" w:cs="Times New Roman"/>
          <w:sz w:val="24"/>
          <w:szCs w:val="24"/>
        </w:rPr>
        <w:t xml:space="preserve"> </w:t>
      </w:r>
      <w:r w:rsidR="00C1470B" w:rsidRPr="00C174F5">
        <w:rPr>
          <w:rFonts w:ascii="Times New Roman" w:hAnsi="Times New Roman" w:cs="Times New Roman"/>
          <w:sz w:val="24"/>
          <w:szCs w:val="24"/>
        </w:rPr>
        <w:t>Defendeu ainda o início antecipado do planejamento do próximo ciclo (2027–2031), com participação da sociedade, e a continuidade da metodologia adotada pelo Estado no processo de planejamento público.</w:t>
      </w:r>
      <w:r w:rsidR="009A15CD" w:rsidRPr="00C174F5">
        <w:rPr>
          <w:rFonts w:ascii="Times New Roman" w:hAnsi="Times New Roman" w:cs="Times New Roman"/>
          <w:sz w:val="24"/>
          <w:szCs w:val="24"/>
        </w:rPr>
        <w:t xml:space="preserve"> Em seguida, o senhor Thiago Martin</w:t>
      </w:r>
      <w:r w:rsidR="00FF624F" w:rsidRPr="00C174F5">
        <w:rPr>
          <w:rFonts w:ascii="Times New Roman" w:hAnsi="Times New Roman" w:cs="Times New Roman"/>
          <w:sz w:val="24"/>
          <w:szCs w:val="24"/>
        </w:rPr>
        <w:t>i</w:t>
      </w:r>
      <w:r w:rsidR="009A15CD" w:rsidRPr="00C174F5">
        <w:rPr>
          <w:rFonts w:ascii="Times New Roman" w:hAnsi="Times New Roman" w:cs="Times New Roman"/>
          <w:sz w:val="24"/>
          <w:szCs w:val="24"/>
        </w:rPr>
        <w:t xml:space="preserve"> Ribeiro Pinto, Secretário de Planejamento do Tribunal de Justiça</w:t>
      </w:r>
      <w:r w:rsidR="005414D8">
        <w:rPr>
          <w:rFonts w:ascii="Times New Roman" w:hAnsi="Times New Roman" w:cs="Times New Roman"/>
          <w:sz w:val="24"/>
          <w:szCs w:val="24"/>
        </w:rPr>
        <w:t>, d</w:t>
      </w:r>
      <w:r w:rsidR="00C004C9" w:rsidRPr="00C174F5">
        <w:rPr>
          <w:rFonts w:ascii="Times New Roman" w:hAnsi="Times New Roman" w:cs="Times New Roman"/>
          <w:sz w:val="24"/>
          <w:szCs w:val="24"/>
        </w:rPr>
        <w:t xml:space="preserve">estacou que o Judiciário acompanha o cumprimento dos indicadores sob sua responsabilidade, reafirmando seu compromisso com a prestação jurisdicional, a pacificação social e a resolução de conflitos, colocando-se à disposição para colaborar. </w:t>
      </w:r>
      <w:r w:rsidR="00C174F5" w:rsidRPr="00C174F5">
        <w:rPr>
          <w:rFonts w:ascii="Times New Roman" w:hAnsi="Times New Roman" w:cs="Times New Roman"/>
          <w:sz w:val="24"/>
          <w:szCs w:val="24"/>
        </w:rPr>
        <w:t xml:space="preserve">Em seguida, o Presidente fez breve encerramento agradecendo a participação de todos. </w:t>
      </w:r>
      <w:r w:rsidR="00C174F5" w:rsidRPr="00C174F5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Nada mais havendo a tratar, foi encerrada a audiência pública, da qual, para constar, lavrei a presente ata, que, após lida e aprovada, será assinada pelo Senhor Presidente e por mim, Alessandra Simões Reis Abraão, Assessora da Comissão de Orçamento, para que produza os efeitos legais</w:t>
      </w:r>
      <w:r w:rsidR="00C174F5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7E3D43EB" w14:textId="77777777" w:rsidR="00C174F5" w:rsidRDefault="00C174F5" w:rsidP="00C174F5">
      <w:pPr>
        <w:pStyle w:val="NormalWeb"/>
        <w:spacing w:line="240" w:lineRule="auto"/>
        <w:jc w:val="both"/>
        <w:rPr>
          <w:color w:val="000000"/>
        </w:rPr>
      </w:pPr>
    </w:p>
    <w:p w14:paraId="0F6380A4" w14:textId="77777777" w:rsidR="00C174F5" w:rsidRDefault="00C174F5" w:rsidP="00C174F5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774AC733" w14:textId="77777777" w:rsidR="00C174F5" w:rsidRDefault="00C174F5" w:rsidP="00C174F5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0AC8F581" w14:textId="77777777" w:rsidR="00C174F5" w:rsidRDefault="00C174F5" w:rsidP="00C174F5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</w:p>
    <w:p w14:paraId="5A7F00A5" w14:textId="77777777" w:rsidR="00C174F5" w:rsidRPr="00663980" w:rsidRDefault="00C174F5" w:rsidP="00C174F5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 w:rsidRPr="00663980">
        <w:rPr>
          <w:rStyle w:val="Forte"/>
          <w:color w:val="000000"/>
          <w:sz w:val="22"/>
          <w:szCs w:val="22"/>
        </w:rPr>
        <w:t>ALESSANDRA SIMÕES REIS ABRAÃO</w:t>
      </w:r>
    </w:p>
    <w:p w14:paraId="5548AF47" w14:textId="77777777" w:rsidR="00C174F5" w:rsidRPr="00663980" w:rsidRDefault="00C174F5" w:rsidP="00C174F5">
      <w:pPr>
        <w:pStyle w:val="tabelatextocentralizado"/>
        <w:spacing w:before="0" w:beforeAutospacing="0" w:after="0" w:afterAutospacing="0"/>
        <w:ind w:left="60" w:right="60"/>
        <w:jc w:val="center"/>
        <w:rPr>
          <w:b/>
          <w:sz w:val="28"/>
          <w:szCs w:val="28"/>
          <w:u w:val="single"/>
        </w:rPr>
      </w:pPr>
      <w:r>
        <w:rPr>
          <w:color w:val="000000"/>
          <w:sz w:val="22"/>
          <w:szCs w:val="22"/>
        </w:rPr>
        <w:t xml:space="preserve">Assessora </w:t>
      </w:r>
      <w:r w:rsidRPr="00663980">
        <w:rPr>
          <w:color w:val="000000"/>
          <w:sz w:val="22"/>
          <w:szCs w:val="22"/>
        </w:rPr>
        <w:t>da Comissão de Orçamento</w:t>
      </w:r>
    </w:p>
    <w:p w14:paraId="3E00B6A0" w14:textId="707F0719" w:rsidR="000E463C" w:rsidRPr="000E463C" w:rsidRDefault="000E463C" w:rsidP="000E463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E463C" w:rsidRPr="000E463C" w:rsidSect="008C71BA">
      <w:pgSz w:w="11906" w:h="16838"/>
      <w:pgMar w:top="1134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3B80A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0994059">
    <w:abstractNumId w:val="4"/>
  </w:num>
  <w:num w:numId="2" w16cid:durableId="1623149938">
    <w:abstractNumId w:val="3"/>
  </w:num>
  <w:num w:numId="3" w16cid:durableId="364987214">
    <w:abstractNumId w:val="2"/>
  </w:num>
  <w:num w:numId="4" w16cid:durableId="1739550564">
    <w:abstractNumId w:val="1"/>
  </w:num>
  <w:num w:numId="5" w16cid:durableId="164273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00271"/>
    <w:rsid w:val="000118E1"/>
    <w:rsid w:val="0001374C"/>
    <w:rsid w:val="0002007B"/>
    <w:rsid w:val="0002434E"/>
    <w:rsid w:val="00034594"/>
    <w:rsid w:val="000578CD"/>
    <w:rsid w:val="00061EDE"/>
    <w:rsid w:val="000847E1"/>
    <w:rsid w:val="000917B0"/>
    <w:rsid w:val="000A5ECA"/>
    <w:rsid w:val="000E463C"/>
    <w:rsid w:val="000F2347"/>
    <w:rsid w:val="000F3A77"/>
    <w:rsid w:val="001250AD"/>
    <w:rsid w:val="00132CE4"/>
    <w:rsid w:val="00145538"/>
    <w:rsid w:val="00161B84"/>
    <w:rsid w:val="001A0012"/>
    <w:rsid w:val="001C59DB"/>
    <w:rsid w:val="001D0196"/>
    <w:rsid w:val="001E74A0"/>
    <w:rsid w:val="001F0AE8"/>
    <w:rsid w:val="001F27AE"/>
    <w:rsid w:val="001F32B6"/>
    <w:rsid w:val="00200C65"/>
    <w:rsid w:val="0020210B"/>
    <w:rsid w:val="00206EF8"/>
    <w:rsid w:val="00211CD3"/>
    <w:rsid w:val="00233354"/>
    <w:rsid w:val="00241E4E"/>
    <w:rsid w:val="00241F2D"/>
    <w:rsid w:val="00243FF9"/>
    <w:rsid w:val="00253B9E"/>
    <w:rsid w:val="00256F04"/>
    <w:rsid w:val="002805E1"/>
    <w:rsid w:val="00293B72"/>
    <w:rsid w:val="002A1326"/>
    <w:rsid w:val="002A670C"/>
    <w:rsid w:val="002B1EC5"/>
    <w:rsid w:val="002B2A6F"/>
    <w:rsid w:val="002D0540"/>
    <w:rsid w:val="00302E70"/>
    <w:rsid w:val="00306AE8"/>
    <w:rsid w:val="00334AE3"/>
    <w:rsid w:val="00350627"/>
    <w:rsid w:val="00353027"/>
    <w:rsid w:val="00370CF0"/>
    <w:rsid w:val="0037364C"/>
    <w:rsid w:val="00374849"/>
    <w:rsid w:val="00374D56"/>
    <w:rsid w:val="003B0196"/>
    <w:rsid w:val="003C5BC3"/>
    <w:rsid w:val="003E208D"/>
    <w:rsid w:val="0042379D"/>
    <w:rsid w:val="00426A1F"/>
    <w:rsid w:val="00430D4A"/>
    <w:rsid w:val="004529EC"/>
    <w:rsid w:val="00463CF4"/>
    <w:rsid w:val="004835F6"/>
    <w:rsid w:val="004849DA"/>
    <w:rsid w:val="00495580"/>
    <w:rsid w:val="004A2AF4"/>
    <w:rsid w:val="004A503B"/>
    <w:rsid w:val="004B422D"/>
    <w:rsid w:val="004C2827"/>
    <w:rsid w:val="004D7A3D"/>
    <w:rsid w:val="004E42F0"/>
    <w:rsid w:val="004E760D"/>
    <w:rsid w:val="00516253"/>
    <w:rsid w:val="00534D7B"/>
    <w:rsid w:val="005414D8"/>
    <w:rsid w:val="00556B08"/>
    <w:rsid w:val="005631A0"/>
    <w:rsid w:val="00570EAF"/>
    <w:rsid w:val="005A075A"/>
    <w:rsid w:val="005B0706"/>
    <w:rsid w:val="005C0197"/>
    <w:rsid w:val="005D7DBF"/>
    <w:rsid w:val="005E1401"/>
    <w:rsid w:val="005E3A5F"/>
    <w:rsid w:val="005E4449"/>
    <w:rsid w:val="005F5F97"/>
    <w:rsid w:val="0061334B"/>
    <w:rsid w:val="00623324"/>
    <w:rsid w:val="00631DD7"/>
    <w:rsid w:val="00633923"/>
    <w:rsid w:val="0064008C"/>
    <w:rsid w:val="00646AAC"/>
    <w:rsid w:val="006810C6"/>
    <w:rsid w:val="0068485A"/>
    <w:rsid w:val="0068619B"/>
    <w:rsid w:val="006944F0"/>
    <w:rsid w:val="00694C13"/>
    <w:rsid w:val="006A4B25"/>
    <w:rsid w:val="006A52A8"/>
    <w:rsid w:val="006A55FB"/>
    <w:rsid w:val="006B55A1"/>
    <w:rsid w:val="006C3180"/>
    <w:rsid w:val="006C649A"/>
    <w:rsid w:val="006E0EA9"/>
    <w:rsid w:val="006E53F2"/>
    <w:rsid w:val="006F7670"/>
    <w:rsid w:val="006F7AEF"/>
    <w:rsid w:val="00722E09"/>
    <w:rsid w:val="00723E35"/>
    <w:rsid w:val="007262C8"/>
    <w:rsid w:val="00755B40"/>
    <w:rsid w:val="00787ED0"/>
    <w:rsid w:val="007B3063"/>
    <w:rsid w:val="007B49B8"/>
    <w:rsid w:val="007D6385"/>
    <w:rsid w:val="008003F5"/>
    <w:rsid w:val="00835534"/>
    <w:rsid w:val="00865C7D"/>
    <w:rsid w:val="0087380A"/>
    <w:rsid w:val="0087485B"/>
    <w:rsid w:val="008A1059"/>
    <w:rsid w:val="008A2FF0"/>
    <w:rsid w:val="008B799B"/>
    <w:rsid w:val="008C2B33"/>
    <w:rsid w:val="008C69AA"/>
    <w:rsid w:val="008C71BA"/>
    <w:rsid w:val="008C7B01"/>
    <w:rsid w:val="008F6559"/>
    <w:rsid w:val="00915A7E"/>
    <w:rsid w:val="0092496B"/>
    <w:rsid w:val="00930AD9"/>
    <w:rsid w:val="0094560F"/>
    <w:rsid w:val="0097779C"/>
    <w:rsid w:val="00986C31"/>
    <w:rsid w:val="00991295"/>
    <w:rsid w:val="00991395"/>
    <w:rsid w:val="009A15CD"/>
    <w:rsid w:val="009B2BBC"/>
    <w:rsid w:val="009C481E"/>
    <w:rsid w:val="009C7B38"/>
    <w:rsid w:val="009D2D69"/>
    <w:rsid w:val="009E74B0"/>
    <w:rsid w:val="009F03FA"/>
    <w:rsid w:val="00A33376"/>
    <w:rsid w:val="00A55B86"/>
    <w:rsid w:val="00A5720E"/>
    <w:rsid w:val="00A63D59"/>
    <w:rsid w:val="00A742F0"/>
    <w:rsid w:val="00AA2EAE"/>
    <w:rsid w:val="00AC2F45"/>
    <w:rsid w:val="00AD3311"/>
    <w:rsid w:val="00AD4A19"/>
    <w:rsid w:val="00AD4BBA"/>
    <w:rsid w:val="00AF1555"/>
    <w:rsid w:val="00AF6CD8"/>
    <w:rsid w:val="00B06DD4"/>
    <w:rsid w:val="00B17F79"/>
    <w:rsid w:val="00B27EC4"/>
    <w:rsid w:val="00B32D56"/>
    <w:rsid w:val="00B5176F"/>
    <w:rsid w:val="00B564DF"/>
    <w:rsid w:val="00B67E52"/>
    <w:rsid w:val="00B868D0"/>
    <w:rsid w:val="00B944E3"/>
    <w:rsid w:val="00BB1517"/>
    <w:rsid w:val="00BC064C"/>
    <w:rsid w:val="00BF3A7B"/>
    <w:rsid w:val="00C004C9"/>
    <w:rsid w:val="00C1470B"/>
    <w:rsid w:val="00C174F5"/>
    <w:rsid w:val="00C27A90"/>
    <w:rsid w:val="00C3677E"/>
    <w:rsid w:val="00C40FB1"/>
    <w:rsid w:val="00C65106"/>
    <w:rsid w:val="00C8667D"/>
    <w:rsid w:val="00C96BD0"/>
    <w:rsid w:val="00CC5F88"/>
    <w:rsid w:val="00CF23E7"/>
    <w:rsid w:val="00D17491"/>
    <w:rsid w:val="00D26AC3"/>
    <w:rsid w:val="00D36663"/>
    <w:rsid w:val="00D64B12"/>
    <w:rsid w:val="00D73D47"/>
    <w:rsid w:val="00D81015"/>
    <w:rsid w:val="00D91E5D"/>
    <w:rsid w:val="00DA3B9E"/>
    <w:rsid w:val="00DC62A9"/>
    <w:rsid w:val="00DD311F"/>
    <w:rsid w:val="00DE5664"/>
    <w:rsid w:val="00E061FB"/>
    <w:rsid w:val="00E10C06"/>
    <w:rsid w:val="00E15E20"/>
    <w:rsid w:val="00E25293"/>
    <w:rsid w:val="00E25821"/>
    <w:rsid w:val="00E62EBC"/>
    <w:rsid w:val="00EB6DE7"/>
    <w:rsid w:val="00EE1A9F"/>
    <w:rsid w:val="00EE6E70"/>
    <w:rsid w:val="00EF2C1C"/>
    <w:rsid w:val="00F07018"/>
    <w:rsid w:val="00F31C28"/>
    <w:rsid w:val="00F33F21"/>
    <w:rsid w:val="00F461E9"/>
    <w:rsid w:val="00F754D9"/>
    <w:rsid w:val="00F934FB"/>
    <w:rsid w:val="00F95996"/>
    <w:rsid w:val="00F9718A"/>
    <w:rsid w:val="00FA4EE2"/>
    <w:rsid w:val="00FA7B75"/>
    <w:rsid w:val="00FB09EF"/>
    <w:rsid w:val="00FC0EBA"/>
    <w:rsid w:val="00FE50EE"/>
    <w:rsid w:val="00FF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C5CC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paragraph" w:styleId="Ttulo1">
    <w:name w:val="heading 1"/>
    <w:basedOn w:val="Normal"/>
    <w:next w:val="Normal"/>
    <w:link w:val="Ttulo1Char"/>
    <w:uiPriority w:val="9"/>
    <w:qFormat/>
    <w:rsid w:val="00B944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customStyle="1" w:styleId="tabelatextocentralizado">
    <w:name w:val="tabela_texto_centralizado"/>
    <w:basedOn w:val="Normal"/>
    <w:rsid w:val="00F4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F07018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944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C59DB"/>
    <w:rPr>
      <w:rFonts w:ascii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F971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1749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2</cp:revision>
  <cp:lastPrinted>2026-03-26T17:21:00Z</cp:lastPrinted>
  <dcterms:created xsi:type="dcterms:W3CDTF">2026-04-01T12:53:00Z</dcterms:created>
  <dcterms:modified xsi:type="dcterms:W3CDTF">2026-04-01T12:53:00Z</dcterms:modified>
</cp:coreProperties>
</file>